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D3ECC" w14:textId="3A69605A" w:rsidR="006472FD" w:rsidRPr="006C4BAD" w:rsidRDefault="006472FD" w:rsidP="00395D18">
      <w:pPr>
        <w:tabs>
          <w:tab w:val="right" w:pos="9630"/>
        </w:tabs>
        <w:rPr>
          <w:b/>
        </w:rPr>
      </w:pPr>
      <w:r w:rsidRPr="006C4BAD">
        <w:rPr>
          <w:b/>
        </w:rPr>
        <w:t xml:space="preserve">3GPP TSG RAN WG1 </w:t>
      </w:r>
      <w:r w:rsidR="00FA6CC7" w:rsidRPr="006C4BAD">
        <w:rPr>
          <w:b/>
        </w:rPr>
        <w:t>#9</w:t>
      </w:r>
      <w:r w:rsidR="002A6851" w:rsidRPr="006C4BAD">
        <w:rPr>
          <w:b/>
        </w:rPr>
        <w:t>3</w:t>
      </w:r>
      <w:r w:rsidRPr="006C4BAD">
        <w:rPr>
          <w:b/>
        </w:rPr>
        <w:tab/>
        <w:t>R1-</w:t>
      </w:r>
      <w:r w:rsidR="00100E9F" w:rsidRPr="006C4BAD">
        <w:rPr>
          <w:b/>
        </w:rPr>
        <w:t>180</w:t>
      </w:r>
      <w:r w:rsidR="00225DC8">
        <w:rPr>
          <w:b/>
        </w:rPr>
        <w:t>7815</w:t>
      </w:r>
    </w:p>
    <w:p w14:paraId="467EED87" w14:textId="12285929" w:rsidR="006472FD" w:rsidRPr="006C4BAD" w:rsidRDefault="002A6851" w:rsidP="00271F16">
      <w:pPr>
        <w:rPr>
          <w:b/>
        </w:rPr>
      </w:pPr>
      <w:r w:rsidRPr="006C4BAD">
        <w:rPr>
          <w:b/>
        </w:rPr>
        <w:t>May</w:t>
      </w:r>
      <w:r w:rsidR="002C5734" w:rsidRPr="006C4BAD">
        <w:rPr>
          <w:b/>
        </w:rPr>
        <w:t xml:space="preserve"> </w:t>
      </w:r>
      <w:r w:rsidRPr="006C4BAD">
        <w:rPr>
          <w:b/>
        </w:rPr>
        <w:t>21</w:t>
      </w:r>
      <w:proofErr w:type="gramStart"/>
      <w:r w:rsidRPr="006C4BAD">
        <w:rPr>
          <w:b/>
          <w:vertAlign w:val="superscript"/>
        </w:rPr>
        <w:t>st</w:t>
      </w:r>
      <w:r w:rsidRPr="006C4BAD">
        <w:rPr>
          <w:b/>
        </w:rPr>
        <w:t xml:space="preserve"> </w:t>
      </w:r>
      <w:r w:rsidR="00FA6CC7" w:rsidRPr="006C4BAD">
        <w:rPr>
          <w:b/>
        </w:rPr>
        <w:t xml:space="preserve"> –</w:t>
      </w:r>
      <w:proofErr w:type="gramEnd"/>
      <w:r w:rsidR="00FA6CC7" w:rsidRPr="006C4BAD">
        <w:rPr>
          <w:b/>
        </w:rPr>
        <w:t xml:space="preserve"> </w:t>
      </w:r>
      <w:r w:rsidRPr="006C4BAD">
        <w:rPr>
          <w:b/>
        </w:rPr>
        <w:t>May</w:t>
      </w:r>
      <w:r w:rsidR="00FA6CC7" w:rsidRPr="006C4BAD">
        <w:rPr>
          <w:b/>
        </w:rPr>
        <w:t xml:space="preserve"> 2</w:t>
      </w:r>
      <w:r w:rsidRPr="006C4BAD">
        <w:rPr>
          <w:b/>
        </w:rPr>
        <w:t>5</w:t>
      </w:r>
      <w:r w:rsidR="00B06A2F" w:rsidRPr="006C4BAD">
        <w:rPr>
          <w:b/>
          <w:vertAlign w:val="superscript"/>
        </w:rPr>
        <w:t>th</w:t>
      </w:r>
      <w:r w:rsidR="00FA6CC7" w:rsidRPr="006C4BAD">
        <w:rPr>
          <w:b/>
        </w:rPr>
        <w:t>,</w:t>
      </w:r>
      <w:r w:rsidR="006472FD" w:rsidRPr="006C4BAD">
        <w:rPr>
          <w:b/>
        </w:rPr>
        <w:t xml:space="preserve"> 201</w:t>
      </w:r>
      <w:r w:rsidR="002C5734" w:rsidRPr="006C4BAD">
        <w:rPr>
          <w:b/>
        </w:rPr>
        <w:t>8</w:t>
      </w:r>
    </w:p>
    <w:p w14:paraId="33C3D330" w14:textId="67366ECA" w:rsidR="006472FD" w:rsidRPr="006C4BAD" w:rsidRDefault="002A6851" w:rsidP="00271F16">
      <w:pPr>
        <w:rPr>
          <w:b/>
        </w:rPr>
      </w:pPr>
      <w:r w:rsidRPr="006C4BAD">
        <w:rPr>
          <w:b/>
        </w:rPr>
        <w:t>Busan</w:t>
      </w:r>
      <w:r w:rsidR="00B06A2F" w:rsidRPr="006C4BAD">
        <w:rPr>
          <w:b/>
        </w:rPr>
        <w:t xml:space="preserve">, </w:t>
      </w:r>
      <w:r w:rsidRPr="006C4BAD">
        <w:rPr>
          <w:b/>
        </w:rPr>
        <w:t>Korea</w:t>
      </w:r>
    </w:p>
    <w:p w14:paraId="49F194EA" w14:textId="6EAE6775" w:rsidR="00E725B6" w:rsidRPr="006C4BAD" w:rsidRDefault="00E725B6" w:rsidP="00271F16">
      <w:pPr>
        <w:pStyle w:val="Title"/>
        <w:rPr>
          <w:lang w:eastAsia="ja-JP"/>
        </w:rPr>
      </w:pPr>
      <w:r w:rsidRPr="006C4BAD">
        <w:tab/>
      </w:r>
    </w:p>
    <w:p w14:paraId="21FD1CD3" w14:textId="6EE954F6" w:rsidR="00070460" w:rsidRPr="006C4BAD" w:rsidRDefault="00E725B6" w:rsidP="006C4BAD">
      <w:pPr>
        <w:tabs>
          <w:tab w:val="left" w:pos="2070"/>
        </w:tabs>
        <w:rPr>
          <w:b/>
        </w:rPr>
      </w:pPr>
      <w:r w:rsidRPr="006C4BAD">
        <w:rPr>
          <w:b/>
        </w:rPr>
        <w:t>Agenda item:</w:t>
      </w:r>
      <w:bookmarkStart w:id="0" w:name="Source"/>
      <w:bookmarkEnd w:id="0"/>
      <w:r w:rsidR="006C4BAD">
        <w:rPr>
          <w:b/>
        </w:rPr>
        <w:tab/>
      </w:r>
      <w:r w:rsidR="00070460" w:rsidRPr="006C4BAD">
        <w:rPr>
          <w:b/>
        </w:rPr>
        <w:t>7</w:t>
      </w:r>
      <w:r w:rsidR="006472FD" w:rsidRPr="006C4BAD">
        <w:rPr>
          <w:b/>
        </w:rPr>
        <w:t>.</w:t>
      </w:r>
      <w:r w:rsidR="00B44847">
        <w:rPr>
          <w:b/>
        </w:rPr>
        <w:t>6</w:t>
      </w:r>
    </w:p>
    <w:p w14:paraId="6EBDFB6E" w14:textId="7F625FA7" w:rsidR="0068226B" w:rsidRPr="006C4BAD" w:rsidRDefault="0068226B" w:rsidP="006C4BAD">
      <w:pPr>
        <w:tabs>
          <w:tab w:val="left" w:pos="2070"/>
        </w:tabs>
        <w:rPr>
          <w:b/>
        </w:rPr>
      </w:pPr>
      <w:r w:rsidRPr="006C4BAD">
        <w:rPr>
          <w:b/>
        </w:rPr>
        <w:t xml:space="preserve">Source: </w:t>
      </w:r>
      <w:r w:rsidRPr="006C4BAD">
        <w:rPr>
          <w:b/>
        </w:rPr>
        <w:tab/>
        <w:t xml:space="preserve">Qualcomm </w:t>
      </w:r>
      <w:r w:rsidR="00802AC5" w:rsidRPr="006C4BAD">
        <w:rPr>
          <w:b/>
        </w:rPr>
        <w:t>Inc</w:t>
      </w:r>
      <w:r w:rsidR="00821167" w:rsidRPr="006C4BAD">
        <w:rPr>
          <w:b/>
        </w:rPr>
        <w:t>orporated</w:t>
      </w:r>
    </w:p>
    <w:p w14:paraId="0963A3D3" w14:textId="6CF936E9" w:rsidR="0068226B" w:rsidRPr="006C4BAD" w:rsidRDefault="0068226B" w:rsidP="006C4BAD">
      <w:pPr>
        <w:tabs>
          <w:tab w:val="left" w:pos="2070"/>
        </w:tabs>
        <w:rPr>
          <w:b/>
        </w:rPr>
      </w:pPr>
      <w:r w:rsidRPr="006C4BAD">
        <w:rPr>
          <w:b/>
        </w:rPr>
        <w:t xml:space="preserve">Title: </w:t>
      </w:r>
      <w:r w:rsidR="006C4BAD">
        <w:rPr>
          <w:b/>
        </w:rPr>
        <w:tab/>
      </w:r>
      <w:r w:rsidR="001F027F">
        <w:rPr>
          <w:b/>
        </w:rPr>
        <w:t xml:space="preserve">Summary of </w:t>
      </w:r>
      <w:r w:rsidR="00FF70D4" w:rsidRPr="006C4BAD">
        <w:rPr>
          <w:b/>
        </w:rPr>
        <w:t>offline discussion o</w:t>
      </w:r>
      <w:r w:rsidR="001F027F">
        <w:rPr>
          <w:b/>
        </w:rPr>
        <w:t>n</w:t>
      </w:r>
      <w:r w:rsidR="0038547B" w:rsidRPr="006C4BAD">
        <w:rPr>
          <w:b/>
        </w:rPr>
        <w:t xml:space="preserve"> </w:t>
      </w:r>
      <w:r w:rsidR="00B44847">
        <w:rPr>
          <w:b/>
        </w:rPr>
        <w:t>NR-U</w:t>
      </w:r>
    </w:p>
    <w:p w14:paraId="4E9088AE" w14:textId="21398DA9" w:rsidR="0068226B" w:rsidRPr="006C4BAD" w:rsidRDefault="0068226B" w:rsidP="006C4BAD">
      <w:pPr>
        <w:tabs>
          <w:tab w:val="left" w:pos="2070"/>
        </w:tabs>
        <w:rPr>
          <w:b/>
        </w:rPr>
      </w:pPr>
      <w:r w:rsidRPr="006C4BAD">
        <w:rPr>
          <w:b/>
        </w:rPr>
        <w:t>Document for:</w:t>
      </w:r>
      <w:r w:rsidRPr="006C4BAD">
        <w:rPr>
          <w:b/>
        </w:rPr>
        <w:tab/>
      </w:r>
      <w:bookmarkStart w:id="1" w:name="DocumentFor"/>
      <w:bookmarkEnd w:id="1"/>
      <w:r w:rsidRPr="006C4BAD">
        <w:rPr>
          <w:b/>
        </w:rPr>
        <w:t>Discussion</w:t>
      </w:r>
      <w:r w:rsidR="00DA6B8E" w:rsidRPr="006C4BAD">
        <w:rPr>
          <w:b/>
        </w:rPr>
        <w:t xml:space="preserve"> and Decision</w:t>
      </w:r>
    </w:p>
    <w:p w14:paraId="101A867C" w14:textId="08E8AED1" w:rsidR="005B5C05" w:rsidRDefault="008E10EC" w:rsidP="002A6851">
      <w:pPr>
        <w:pStyle w:val="Heading1"/>
      </w:pPr>
      <w:r>
        <w:t>B</w:t>
      </w:r>
      <w:r w:rsidR="00070460">
        <w:t>ackground</w:t>
      </w:r>
    </w:p>
    <w:p w14:paraId="61873BA0" w14:textId="09949A31" w:rsidR="002A6851" w:rsidRPr="002A6851" w:rsidRDefault="002A6851" w:rsidP="00271F16">
      <w:r>
        <w:t xml:space="preserve">The following agreements were reached </w:t>
      </w:r>
      <w:r w:rsidR="00B44847">
        <w:t>before</w:t>
      </w:r>
      <w:r>
        <w:t>.</w:t>
      </w:r>
    </w:p>
    <w:p w14:paraId="24EBF017" w14:textId="77777777" w:rsidR="00B44847" w:rsidRPr="00B44847" w:rsidRDefault="00B44847" w:rsidP="00B44847">
      <w:pPr>
        <w:rPr>
          <w:u w:val="single"/>
        </w:rPr>
      </w:pPr>
      <w:bookmarkStart w:id="2" w:name="_Hlk511948455"/>
      <w:r w:rsidRPr="00B44847">
        <w:rPr>
          <w:u w:val="single"/>
        </w:rPr>
        <w:t>RAN1 #92, Feb 2018</w:t>
      </w:r>
    </w:p>
    <w:p w14:paraId="17AC07DE" w14:textId="77777777" w:rsidR="00B44847" w:rsidRDefault="00B44847" w:rsidP="00B44847">
      <w:pPr>
        <w:spacing w:after="0"/>
      </w:pPr>
      <w:r w:rsidRPr="00FA3AE5">
        <w:rPr>
          <w:highlight w:val="green"/>
        </w:rPr>
        <w:t>R1-1803272 is approved</w:t>
      </w:r>
      <w:r>
        <w:t xml:space="preserve"> with the following changes:</w:t>
      </w:r>
    </w:p>
    <w:p w14:paraId="3DB6824D" w14:textId="77777777" w:rsidR="00B44847" w:rsidRDefault="00B44847" w:rsidP="00B44847">
      <w:pPr>
        <w:widowControl/>
        <w:numPr>
          <w:ilvl w:val="0"/>
          <w:numId w:val="9"/>
        </w:numPr>
        <w:spacing w:after="0"/>
        <w:jc w:val="left"/>
      </w:pPr>
      <w:r>
        <w:t>Remove duplicate section 4.4</w:t>
      </w:r>
    </w:p>
    <w:p w14:paraId="1DB195B9" w14:textId="77777777" w:rsidR="00B44847" w:rsidRDefault="00B44847" w:rsidP="00B44847">
      <w:pPr>
        <w:widowControl/>
        <w:numPr>
          <w:ilvl w:val="0"/>
          <w:numId w:val="9"/>
        </w:numPr>
        <w:spacing w:after="0"/>
        <w:jc w:val="left"/>
      </w:pPr>
      <w:r>
        <w:t>Move section 4.4 as a subsection of section 4.1</w:t>
      </w:r>
    </w:p>
    <w:p w14:paraId="40C99434" w14:textId="77777777" w:rsidR="00B44847" w:rsidRDefault="00B44847" w:rsidP="00B44847"/>
    <w:p w14:paraId="104758FF" w14:textId="77777777" w:rsidR="00B44847" w:rsidRDefault="00B44847" w:rsidP="00B44847">
      <w:pPr>
        <w:spacing w:after="0"/>
        <w:rPr>
          <w:lang w:eastAsia="x-none"/>
        </w:rPr>
      </w:pPr>
      <w:r w:rsidRPr="000E12E6">
        <w:rPr>
          <w:highlight w:val="green"/>
          <w:lang w:eastAsia="x-none"/>
        </w:rPr>
        <w:t>Agreement:</w:t>
      </w:r>
    </w:p>
    <w:p w14:paraId="1C2DFAC4" w14:textId="77777777" w:rsidR="00B44847" w:rsidRDefault="00B44847" w:rsidP="00B44847">
      <w:pPr>
        <w:widowControl/>
        <w:numPr>
          <w:ilvl w:val="0"/>
          <w:numId w:val="11"/>
        </w:numPr>
        <w:spacing w:after="0"/>
        <w:jc w:val="left"/>
        <w:rPr>
          <w:lang w:eastAsia="x-none"/>
        </w:rPr>
      </w:pPr>
      <w:r>
        <w:rPr>
          <w:lang w:eastAsia="x-none"/>
        </w:rPr>
        <w:t>The study targets identification of additional functionality needed for a PHY layer design (except channel access procedures) for operation in unlicensed spectrum that may be applicable over a particular frequency range (e.g., sub-7 GHz, 7-52.6 GHz, &gt; 52.6 GHz).</w:t>
      </w:r>
    </w:p>
    <w:p w14:paraId="2AF9F9A9" w14:textId="77777777" w:rsidR="00B44847" w:rsidRDefault="00B44847" w:rsidP="00B44847">
      <w:pPr>
        <w:widowControl/>
        <w:numPr>
          <w:ilvl w:val="1"/>
          <w:numId w:val="11"/>
        </w:numPr>
        <w:spacing w:after="0"/>
        <w:jc w:val="left"/>
        <w:rPr>
          <w:lang w:eastAsia="x-none"/>
        </w:rPr>
      </w:pPr>
      <w:r>
        <w:rPr>
          <w:lang w:eastAsia="x-none"/>
        </w:rPr>
        <w:t>FFS: The definition of the frequency ranges</w:t>
      </w:r>
    </w:p>
    <w:p w14:paraId="52EB94AC" w14:textId="77777777" w:rsidR="00B44847" w:rsidRDefault="00B44847" w:rsidP="00B44847">
      <w:pPr>
        <w:widowControl/>
        <w:numPr>
          <w:ilvl w:val="1"/>
          <w:numId w:val="11"/>
        </w:numPr>
        <w:spacing w:after="0"/>
        <w:jc w:val="left"/>
        <w:rPr>
          <w:lang w:eastAsia="x-none"/>
        </w:rPr>
      </w:pPr>
      <w:r>
        <w:rPr>
          <w:lang w:eastAsia="x-none"/>
        </w:rPr>
        <w:t>Note: Optimizations for a particular frequency band may be necessary.</w:t>
      </w:r>
    </w:p>
    <w:p w14:paraId="32B360E1" w14:textId="77777777" w:rsidR="00B44847" w:rsidRDefault="00B44847" w:rsidP="00B44847">
      <w:pPr>
        <w:widowControl/>
        <w:numPr>
          <w:ilvl w:val="1"/>
          <w:numId w:val="11"/>
        </w:numPr>
        <w:spacing w:after="0"/>
        <w:jc w:val="left"/>
        <w:rPr>
          <w:lang w:eastAsia="x-none"/>
        </w:rPr>
      </w:pPr>
      <w:r>
        <w:rPr>
          <w:lang w:eastAsia="x-none"/>
        </w:rPr>
        <w:t>Note: Channel bandwidths below 5 MHz are not targeted</w:t>
      </w:r>
    </w:p>
    <w:p w14:paraId="26985BC6" w14:textId="77777777" w:rsidR="00B44847" w:rsidRDefault="00B44847" w:rsidP="00B44847">
      <w:pPr>
        <w:widowControl/>
        <w:numPr>
          <w:ilvl w:val="0"/>
          <w:numId w:val="10"/>
        </w:numPr>
        <w:spacing w:after="0"/>
        <w:jc w:val="left"/>
        <w:rPr>
          <w:lang w:eastAsia="x-none"/>
        </w:rPr>
      </w:pPr>
      <w:r>
        <w:rPr>
          <w:lang w:eastAsia="x-none"/>
        </w:rPr>
        <w:t>The study targets the design of channel access procedures for frequency bands based on coexistence and regulatory considerations applicable to the band</w:t>
      </w:r>
      <w:r w:rsidRPr="00EA2749">
        <w:rPr>
          <w:lang w:eastAsia="x-none"/>
        </w:rPr>
        <w:t>.</w:t>
      </w:r>
    </w:p>
    <w:p w14:paraId="3E059212" w14:textId="77777777" w:rsidR="00B44847" w:rsidRDefault="00B44847" w:rsidP="00B44847">
      <w:pPr>
        <w:widowControl/>
        <w:numPr>
          <w:ilvl w:val="0"/>
          <w:numId w:val="10"/>
        </w:numPr>
        <w:spacing w:after="0"/>
        <w:jc w:val="left"/>
        <w:rPr>
          <w:lang w:eastAsia="x-none"/>
        </w:rPr>
      </w:pPr>
      <w:r>
        <w:rPr>
          <w:lang w:eastAsia="x-none"/>
        </w:rPr>
        <w:t>Note: The study includes identification of procedures for technology neutral channel access for frequency bands that may become available subject to regulations.</w:t>
      </w:r>
    </w:p>
    <w:p w14:paraId="76C19FE4" w14:textId="77777777" w:rsidR="00B44847" w:rsidRDefault="00B44847" w:rsidP="00B44847">
      <w:pPr>
        <w:widowControl/>
        <w:numPr>
          <w:ilvl w:val="1"/>
          <w:numId w:val="10"/>
        </w:numPr>
        <w:spacing w:after="0"/>
        <w:jc w:val="left"/>
        <w:rPr>
          <w:lang w:eastAsia="x-none"/>
        </w:rPr>
      </w:pPr>
      <w:r w:rsidRPr="000E6B2F">
        <w:rPr>
          <w:lang w:eastAsia="x-none"/>
        </w:rPr>
        <w:t>The study assumes regulation will provide the framework concerning the protection for the tech</w:t>
      </w:r>
      <w:r>
        <w:rPr>
          <w:lang w:eastAsia="x-none"/>
        </w:rPr>
        <w:t>n</w:t>
      </w:r>
      <w:r w:rsidRPr="000E6B2F">
        <w:rPr>
          <w:lang w:eastAsia="x-none"/>
        </w:rPr>
        <w:t>ologies not using unlicensed access in those bands</w:t>
      </w:r>
      <w:r>
        <w:rPr>
          <w:lang w:eastAsia="x-none"/>
        </w:rPr>
        <w:t>.</w:t>
      </w:r>
    </w:p>
    <w:p w14:paraId="4C26C439" w14:textId="77777777" w:rsidR="00B44847" w:rsidRDefault="00B44847" w:rsidP="00B44847">
      <w:pPr>
        <w:spacing w:after="0"/>
      </w:pPr>
      <w:r w:rsidRPr="00A46E74">
        <w:rPr>
          <w:highlight w:val="green"/>
        </w:rPr>
        <w:t>Agreement:</w:t>
      </w:r>
    </w:p>
    <w:p w14:paraId="06429D32" w14:textId="77777777" w:rsidR="00B44847" w:rsidRPr="001148A2" w:rsidRDefault="00B44847" w:rsidP="00B44847">
      <w:pPr>
        <w:numPr>
          <w:ilvl w:val="0"/>
          <w:numId w:val="12"/>
        </w:numPr>
        <w:spacing w:after="0"/>
      </w:pPr>
      <w:r w:rsidRPr="001148A2">
        <w:t xml:space="preserve">5GCM </w:t>
      </w:r>
      <w:r>
        <w:t xml:space="preserve">in 38.802 is </w:t>
      </w:r>
      <w:r w:rsidRPr="001148A2">
        <w:t>used for NR-U simulation evaluation</w:t>
      </w:r>
    </w:p>
    <w:p w14:paraId="44953C83" w14:textId="77777777" w:rsidR="00B44847" w:rsidRPr="001148A2" w:rsidRDefault="00B44847" w:rsidP="00B44847">
      <w:pPr>
        <w:numPr>
          <w:ilvl w:val="0"/>
          <w:numId w:val="12"/>
        </w:numPr>
        <w:spacing w:after="0"/>
      </w:pPr>
      <w:r w:rsidRPr="001148A2">
        <w:t>NR-unlicensed simulation evaluation considers the following scenarios</w:t>
      </w:r>
    </w:p>
    <w:p w14:paraId="2C3F5405" w14:textId="77777777" w:rsidR="00B44847" w:rsidRDefault="00B44847" w:rsidP="00B44847">
      <w:pPr>
        <w:numPr>
          <w:ilvl w:val="1"/>
          <w:numId w:val="12"/>
        </w:numPr>
        <w:spacing w:after="0"/>
      </w:pPr>
      <w:r w:rsidRPr="001148A2">
        <w:t>Indoor sub-7GHz, 2 operators</w:t>
      </w:r>
    </w:p>
    <w:p w14:paraId="148702E9" w14:textId="77777777" w:rsidR="00B44847" w:rsidRPr="001148A2" w:rsidRDefault="00B44847" w:rsidP="00B44847">
      <w:pPr>
        <w:numPr>
          <w:ilvl w:val="1"/>
          <w:numId w:val="12"/>
        </w:numPr>
        <w:spacing w:after="0"/>
      </w:pPr>
      <w:r w:rsidRPr="001148A2">
        <w:t>Outdoor Sub-7 GHz, 2 operators</w:t>
      </w:r>
    </w:p>
    <w:p w14:paraId="1A8755E0" w14:textId="77777777" w:rsidR="00B44847" w:rsidRPr="001148A2" w:rsidRDefault="00B44847" w:rsidP="00B44847">
      <w:pPr>
        <w:numPr>
          <w:ilvl w:val="1"/>
          <w:numId w:val="12"/>
        </w:numPr>
        <w:spacing w:after="0"/>
      </w:pPr>
      <w:r w:rsidRPr="001148A2">
        <w:t xml:space="preserve">Indoor </w:t>
      </w:r>
      <w:proofErr w:type="spellStart"/>
      <w:r w:rsidRPr="001148A2">
        <w:t>mmW</w:t>
      </w:r>
      <w:proofErr w:type="spellEnd"/>
      <w:r w:rsidRPr="001148A2">
        <w:t>, 2 Operators</w:t>
      </w:r>
    </w:p>
    <w:p w14:paraId="54F632D0" w14:textId="77777777" w:rsidR="00B44847" w:rsidRDefault="00B44847" w:rsidP="00B44847">
      <w:pPr>
        <w:numPr>
          <w:ilvl w:val="1"/>
          <w:numId w:val="12"/>
        </w:numPr>
        <w:spacing w:after="0"/>
      </w:pPr>
      <w:r w:rsidRPr="001148A2">
        <w:t xml:space="preserve">Outdoor </w:t>
      </w:r>
      <w:proofErr w:type="spellStart"/>
      <w:r w:rsidRPr="001148A2">
        <w:t>mmW</w:t>
      </w:r>
      <w:proofErr w:type="spellEnd"/>
      <w:r w:rsidRPr="001148A2">
        <w:t>, 2 operators</w:t>
      </w:r>
    </w:p>
    <w:p w14:paraId="0408377F" w14:textId="77777777" w:rsidR="00B44847" w:rsidRDefault="00B44847" w:rsidP="00B44847">
      <w:pPr>
        <w:numPr>
          <w:ilvl w:val="1"/>
          <w:numId w:val="12"/>
        </w:numPr>
        <w:spacing w:after="0"/>
      </w:pPr>
      <w:r w:rsidRPr="001148A2">
        <w:t>Stadium scenario</w:t>
      </w:r>
      <w:r>
        <w:t xml:space="preserve"> for sub-7GHz, 2 operators, can be optionally considered by interested companies.</w:t>
      </w:r>
    </w:p>
    <w:p w14:paraId="4A45C61F" w14:textId="77777777" w:rsidR="00B44847" w:rsidRDefault="00B44847" w:rsidP="00B44847">
      <w:pPr>
        <w:numPr>
          <w:ilvl w:val="1"/>
          <w:numId w:val="12"/>
        </w:numPr>
        <w:spacing w:after="0"/>
      </w:pPr>
      <w:r>
        <w:t>Note: RAN1 prioritizes the simulation for sub-7 GHz band. It does not preclude evaluation for above 7 GHz.</w:t>
      </w:r>
    </w:p>
    <w:p w14:paraId="71CE7BEF" w14:textId="77777777" w:rsidR="00B44847" w:rsidRDefault="00B44847" w:rsidP="00B44847">
      <w:pPr>
        <w:numPr>
          <w:ilvl w:val="0"/>
          <w:numId w:val="12"/>
        </w:numPr>
        <w:spacing w:after="0"/>
      </w:pPr>
      <w:r>
        <w:t>Deployment scenarios to simulate</w:t>
      </w:r>
    </w:p>
    <w:p w14:paraId="19757683" w14:textId="77777777" w:rsidR="00B44847" w:rsidRDefault="00B44847" w:rsidP="00B44847">
      <w:pPr>
        <w:numPr>
          <w:ilvl w:val="1"/>
          <w:numId w:val="12"/>
        </w:numPr>
        <w:spacing w:after="0"/>
      </w:pPr>
      <w:r>
        <w:t>CA between NR licensed cell and NR unlicensed cell</w:t>
      </w:r>
    </w:p>
    <w:p w14:paraId="4A504EA4" w14:textId="77777777" w:rsidR="00B44847" w:rsidRDefault="00B44847" w:rsidP="00B44847">
      <w:pPr>
        <w:numPr>
          <w:ilvl w:val="1"/>
          <w:numId w:val="12"/>
        </w:numPr>
        <w:spacing w:after="0"/>
      </w:pPr>
      <w:r>
        <w:t>DC (with LTE and with NR)</w:t>
      </w:r>
    </w:p>
    <w:p w14:paraId="05E5B542" w14:textId="77777777" w:rsidR="00B44847" w:rsidRDefault="00B44847" w:rsidP="00B44847">
      <w:pPr>
        <w:numPr>
          <w:ilvl w:val="1"/>
          <w:numId w:val="12"/>
        </w:numPr>
        <w:spacing w:after="0"/>
      </w:pPr>
      <w:r>
        <w:t>SA</w:t>
      </w:r>
    </w:p>
    <w:p w14:paraId="586769FC" w14:textId="77777777" w:rsidR="00B44847" w:rsidRDefault="00B44847" w:rsidP="00B44847">
      <w:pPr>
        <w:numPr>
          <w:ilvl w:val="1"/>
          <w:numId w:val="12"/>
        </w:numPr>
        <w:spacing w:after="0"/>
      </w:pPr>
      <w:r>
        <w:rPr>
          <w:lang w:eastAsia="x-none"/>
        </w:rPr>
        <w:t>An NR cell with DL in unlicensed band and UL in licensed band</w:t>
      </w:r>
    </w:p>
    <w:p w14:paraId="1259CD8E" w14:textId="77777777" w:rsidR="00B44847" w:rsidRDefault="00B44847" w:rsidP="00B44847">
      <w:pPr>
        <w:numPr>
          <w:ilvl w:val="1"/>
          <w:numId w:val="12"/>
        </w:numPr>
        <w:spacing w:after="0"/>
      </w:pPr>
      <w:r>
        <w:t>Note: A single set of evaluations may be applicable to multiple scenarios</w:t>
      </w:r>
    </w:p>
    <w:p w14:paraId="1A2F6E5F" w14:textId="77777777" w:rsidR="00B44847" w:rsidRDefault="00B44847" w:rsidP="00B44847">
      <w:pPr>
        <w:numPr>
          <w:ilvl w:val="1"/>
          <w:numId w:val="12"/>
        </w:numPr>
        <w:spacing w:after="0"/>
      </w:pPr>
      <w:r>
        <w:t>Note: Only unlicensed cell(s) is simulated.</w:t>
      </w:r>
    </w:p>
    <w:p w14:paraId="28A9E551" w14:textId="77777777" w:rsidR="00B44847" w:rsidRDefault="00B44847" w:rsidP="00B44847">
      <w:pPr>
        <w:numPr>
          <w:ilvl w:val="1"/>
          <w:numId w:val="12"/>
        </w:numPr>
        <w:spacing w:after="0"/>
      </w:pPr>
      <w:r>
        <w:t xml:space="preserve">Note: The licensed cell may not be explicitly </w:t>
      </w:r>
      <w:proofErr w:type="spellStart"/>
      <w:r>
        <w:t>modeled</w:t>
      </w:r>
      <w:proofErr w:type="spellEnd"/>
      <w:r>
        <w:t xml:space="preserve"> in the simulation. Necessary assumptions regarding the presence of the licensed carriers can be made and provided. </w:t>
      </w:r>
    </w:p>
    <w:p w14:paraId="18CF0DC0" w14:textId="77777777" w:rsidR="00B44847" w:rsidRDefault="00B44847" w:rsidP="00B44847">
      <w:pPr>
        <w:numPr>
          <w:ilvl w:val="0"/>
          <w:numId w:val="12"/>
        </w:numPr>
        <w:spacing w:after="0"/>
      </w:pPr>
      <w:r>
        <w:t xml:space="preserve">Coexistence with other networks (e.g. </w:t>
      </w:r>
      <w:proofErr w:type="spellStart"/>
      <w:r>
        <w:t>WiFi</w:t>
      </w:r>
      <w:proofErr w:type="spellEnd"/>
      <w:r>
        <w:t>, LAA LTE, NR-U)</w:t>
      </w:r>
    </w:p>
    <w:p w14:paraId="5A4F3080" w14:textId="77777777" w:rsidR="00B44847" w:rsidRDefault="00B44847" w:rsidP="00B44847">
      <w:pPr>
        <w:numPr>
          <w:ilvl w:val="1"/>
          <w:numId w:val="12"/>
        </w:numPr>
        <w:spacing w:after="0"/>
      </w:pPr>
      <w:r>
        <w:t xml:space="preserve">When coexistence with </w:t>
      </w:r>
      <w:proofErr w:type="spellStart"/>
      <w:r>
        <w:t>WiFi</w:t>
      </w:r>
      <w:proofErr w:type="spellEnd"/>
      <w:r>
        <w:t xml:space="preserve"> is evaluated, only consider deployed </w:t>
      </w:r>
      <w:proofErr w:type="spellStart"/>
      <w:r>
        <w:t>WiFi</w:t>
      </w:r>
      <w:proofErr w:type="spellEnd"/>
      <w:r>
        <w:t xml:space="preserve"> systems (e.g. 11ac for 5 GHz)</w:t>
      </w:r>
    </w:p>
    <w:p w14:paraId="2B048FB8" w14:textId="77777777" w:rsidR="00B44847" w:rsidRDefault="00B44847" w:rsidP="00B44847">
      <w:pPr>
        <w:numPr>
          <w:ilvl w:val="2"/>
          <w:numId w:val="12"/>
        </w:numPr>
        <w:spacing w:after="0"/>
      </w:pPr>
      <w:r>
        <w:t>Fairness criterion for coexistence with 11ax can be further discussed at plenary level</w:t>
      </w:r>
    </w:p>
    <w:p w14:paraId="690A4AED" w14:textId="77777777" w:rsidR="00B44847" w:rsidRDefault="00B44847" w:rsidP="00B44847">
      <w:pPr>
        <w:numPr>
          <w:ilvl w:val="2"/>
          <w:numId w:val="12"/>
        </w:numPr>
        <w:spacing w:after="0"/>
      </w:pPr>
      <w:r>
        <w:t>The coexistence evaluation applies to 5GHz band (11ac) and 60GHz (11ad)</w:t>
      </w:r>
    </w:p>
    <w:p w14:paraId="4AE95212" w14:textId="77777777" w:rsidR="00B44847" w:rsidRPr="00C73740" w:rsidRDefault="00B44847" w:rsidP="00B44847">
      <w:pPr>
        <w:numPr>
          <w:ilvl w:val="2"/>
          <w:numId w:val="12"/>
        </w:numPr>
        <w:spacing w:after="0"/>
      </w:pPr>
      <w:r>
        <w:t xml:space="preserve">From SID: </w:t>
      </w:r>
      <w:r>
        <w:rPr>
          <w:bCs/>
        </w:rPr>
        <w:t>NR-based operation in unlicensed spectrum should not impact deployed Wi-Fi services (data, video and voice services) more than an additional Wi-Fi network on the same carrier</w:t>
      </w:r>
    </w:p>
    <w:p w14:paraId="73FE4C8F" w14:textId="77777777" w:rsidR="00B44847" w:rsidRDefault="00B44847" w:rsidP="00B44847">
      <w:pPr>
        <w:numPr>
          <w:ilvl w:val="1"/>
          <w:numId w:val="12"/>
        </w:numPr>
        <w:spacing w:after="0"/>
      </w:pPr>
      <w:r>
        <w:t xml:space="preserve">For sub-7 GHz bands, coexistence simulations will be performed using technology neutral assumptions </w:t>
      </w:r>
      <w:r>
        <w:lastRenderedPageBreak/>
        <w:t>(</w:t>
      </w:r>
      <w:proofErr w:type="spellStart"/>
      <w:r>
        <w:t>eg.</w:t>
      </w:r>
      <w:proofErr w:type="spellEnd"/>
      <w:r>
        <w:t xml:space="preserve"> channel access mechanism) at an arbitrary carrier frequency in 5GHz band for application to bands other than 5GHz which may become available subject to regulations</w:t>
      </w:r>
    </w:p>
    <w:p w14:paraId="7DCC09D9" w14:textId="77777777" w:rsidR="00B44847" w:rsidRPr="00CA04BE" w:rsidRDefault="00B44847" w:rsidP="00B44847">
      <w:pPr>
        <w:numPr>
          <w:ilvl w:val="2"/>
          <w:numId w:val="12"/>
        </w:numPr>
        <w:spacing w:after="0"/>
      </w:pPr>
      <w:r w:rsidRPr="00CA04BE">
        <w:t>Note: The study assumes regulation will provide the framework concerning the protection for the technologies not using unlicensed access in those bands</w:t>
      </w:r>
    </w:p>
    <w:p w14:paraId="17A2CC6F" w14:textId="77777777" w:rsidR="00B44847" w:rsidRDefault="00B44847" w:rsidP="00B44847">
      <w:pPr>
        <w:rPr>
          <w:lang w:eastAsia="x-none"/>
        </w:rPr>
      </w:pPr>
      <w:r>
        <w:rPr>
          <w:lang w:eastAsia="x-none"/>
        </w:rPr>
        <w:t>Note (for the minutes): Some companies believe that a prioritization among the agreed simulation scenarios may be necessary.</w:t>
      </w:r>
    </w:p>
    <w:p w14:paraId="5B8988E0" w14:textId="77777777" w:rsidR="00B44847" w:rsidRDefault="00B44847" w:rsidP="00B44847">
      <w:pPr>
        <w:spacing w:after="0"/>
      </w:pPr>
      <w:r w:rsidRPr="00CD33AA">
        <w:rPr>
          <w:highlight w:val="green"/>
        </w:rPr>
        <w:t>Agreement:</w:t>
      </w:r>
    </w:p>
    <w:p w14:paraId="4654EF50" w14:textId="77777777" w:rsidR="00B44847" w:rsidRPr="006F3A3C" w:rsidRDefault="00B44847" w:rsidP="00B44847">
      <w:pPr>
        <w:spacing w:after="0"/>
      </w:pPr>
      <w:r>
        <w:t>The following network topologies are included in the evaluations:</w:t>
      </w:r>
    </w:p>
    <w:p w14:paraId="436DA628" w14:textId="77777777" w:rsidR="00B44847" w:rsidRPr="00A23337" w:rsidRDefault="00B44847" w:rsidP="00B44847">
      <w:pPr>
        <w:pStyle w:val="ListParagraph"/>
        <w:widowControl/>
        <w:numPr>
          <w:ilvl w:val="0"/>
          <w:numId w:val="13"/>
        </w:numPr>
        <w:spacing w:after="0"/>
        <w:contextualSpacing w:val="0"/>
        <w:jc w:val="left"/>
      </w:pPr>
      <w:r w:rsidRPr="00A23337">
        <w:t>Indoor sub7GHz, choose one of the following options</w:t>
      </w:r>
    </w:p>
    <w:p w14:paraId="608C1B0E" w14:textId="77777777" w:rsidR="00B44847" w:rsidRPr="00A23337" w:rsidRDefault="00B44847" w:rsidP="00B44847">
      <w:pPr>
        <w:pStyle w:val="ListParagraph"/>
        <w:widowControl/>
        <w:numPr>
          <w:ilvl w:val="1"/>
          <w:numId w:val="13"/>
        </w:numPr>
        <w:spacing w:after="0"/>
        <w:contextualSpacing w:val="0"/>
        <w:jc w:val="left"/>
      </w:pPr>
      <w:r w:rsidRPr="00A23337">
        <w:t xml:space="preserve">Option 1: Reuse 38.802 indoor hotspot topology and allocating half of the </w:t>
      </w:r>
      <w:proofErr w:type="spellStart"/>
      <w:r w:rsidRPr="00A23337">
        <w:t>gNBs</w:t>
      </w:r>
      <w:proofErr w:type="spellEnd"/>
      <w:r w:rsidRPr="00A23337">
        <w:t xml:space="preserve"> to each operator (6+6)</w:t>
      </w:r>
    </w:p>
    <w:p w14:paraId="79F6CFB5" w14:textId="77777777" w:rsidR="00B44847" w:rsidRPr="00A23337" w:rsidRDefault="00B44847" w:rsidP="00B44847">
      <w:pPr>
        <w:pStyle w:val="ListParagraph"/>
        <w:widowControl/>
        <w:numPr>
          <w:ilvl w:val="1"/>
          <w:numId w:val="13"/>
        </w:numPr>
        <w:spacing w:after="0"/>
        <w:contextualSpacing w:val="0"/>
        <w:jc w:val="left"/>
      </w:pPr>
      <w:r w:rsidRPr="00A23337">
        <w:t>Option 2: Reuse 38.802 indoor hotspot topology but further reduce gNB density (3+3)</w:t>
      </w:r>
    </w:p>
    <w:p w14:paraId="0C8B5AFA" w14:textId="77777777" w:rsidR="00B44847" w:rsidRPr="00A23337" w:rsidRDefault="00B44847" w:rsidP="00B44847">
      <w:pPr>
        <w:pStyle w:val="ListParagraph"/>
        <w:widowControl/>
        <w:numPr>
          <w:ilvl w:val="1"/>
          <w:numId w:val="13"/>
        </w:numPr>
        <w:spacing w:after="0"/>
        <w:contextualSpacing w:val="0"/>
        <w:jc w:val="left"/>
      </w:pPr>
      <w:r w:rsidRPr="00A23337">
        <w:t>Option 3: Based on IEEE indoor enterprise model with modifications</w:t>
      </w:r>
    </w:p>
    <w:p w14:paraId="592DE4FD" w14:textId="77777777" w:rsidR="00B44847" w:rsidRPr="00A23337" w:rsidRDefault="00B44847" w:rsidP="00B44847">
      <w:pPr>
        <w:pStyle w:val="ListParagraph"/>
        <w:widowControl/>
        <w:numPr>
          <w:ilvl w:val="0"/>
          <w:numId w:val="13"/>
        </w:numPr>
        <w:spacing w:after="0"/>
        <w:contextualSpacing w:val="0"/>
        <w:jc w:val="left"/>
      </w:pPr>
      <w:r w:rsidRPr="00A23337">
        <w:t>Outdoor sub7GHz</w:t>
      </w:r>
    </w:p>
    <w:p w14:paraId="50B69247" w14:textId="77777777" w:rsidR="00B44847" w:rsidRPr="00A23337" w:rsidRDefault="00B44847" w:rsidP="00B44847">
      <w:pPr>
        <w:pStyle w:val="ListParagraph"/>
        <w:widowControl/>
        <w:numPr>
          <w:ilvl w:val="1"/>
          <w:numId w:val="13"/>
        </w:numPr>
        <w:spacing w:after="0"/>
        <w:contextualSpacing w:val="0"/>
        <w:jc w:val="left"/>
      </w:pPr>
      <w:r w:rsidRPr="00A23337">
        <w:t>NR dense urban scenario with two layers, but only consider the micro layer</w:t>
      </w:r>
    </w:p>
    <w:p w14:paraId="07169BDE" w14:textId="77777777" w:rsidR="00B44847" w:rsidRPr="00A23337" w:rsidRDefault="00B44847" w:rsidP="00B44847">
      <w:pPr>
        <w:pStyle w:val="ListParagraph"/>
        <w:widowControl/>
        <w:numPr>
          <w:ilvl w:val="1"/>
          <w:numId w:val="13"/>
        </w:numPr>
        <w:spacing w:after="0"/>
        <w:contextualSpacing w:val="0"/>
        <w:jc w:val="left"/>
      </w:pPr>
      <w:r w:rsidRPr="00A23337">
        <w:t>Randomly drop one micro layer per operator</w:t>
      </w:r>
    </w:p>
    <w:p w14:paraId="0966409C" w14:textId="77777777" w:rsidR="00B44847" w:rsidRPr="00A23337" w:rsidRDefault="00B44847" w:rsidP="00B44847">
      <w:pPr>
        <w:pStyle w:val="ListParagraph"/>
        <w:widowControl/>
        <w:numPr>
          <w:ilvl w:val="0"/>
          <w:numId w:val="13"/>
        </w:numPr>
        <w:spacing w:after="0"/>
        <w:contextualSpacing w:val="0"/>
        <w:jc w:val="left"/>
      </w:pPr>
      <w:r w:rsidRPr="00A23337">
        <w:t xml:space="preserve">Indoor </w:t>
      </w:r>
      <w:proofErr w:type="spellStart"/>
      <w:r w:rsidRPr="00A23337">
        <w:t>mmW</w:t>
      </w:r>
      <w:proofErr w:type="spellEnd"/>
    </w:p>
    <w:p w14:paraId="32C9538D" w14:textId="77777777" w:rsidR="00B44847" w:rsidRPr="00A23337" w:rsidRDefault="00B44847" w:rsidP="00B44847">
      <w:pPr>
        <w:pStyle w:val="ListParagraph"/>
        <w:widowControl/>
        <w:numPr>
          <w:ilvl w:val="1"/>
          <w:numId w:val="13"/>
        </w:numPr>
        <w:spacing w:after="0"/>
        <w:contextualSpacing w:val="0"/>
        <w:jc w:val="left"/>
      </w:pPr>
      <w:r w:rsidRPr="00A23337">
        <w:t>Reuse indoor sub7GHz topology</w:t>
      </w:r>
    </w:p>
    <w:p w14:paraId="70970882" w14:textId="77777777" w:rsidR="00B44847" w:rsidRPr="00A23337" w:rsidRDefault="00B44847" w:rsidP="00B44847">
      <w:pPr>
        <w:pStyle w:val="ListParagraph"/>
        <w:widowControl/>
        <w:numPr>
          <w:ilvl w:val="1"/>
          <w:numId w:val="13"/>
        </w:numPr>
        <w:spacing w:after="0"/>
        <w:contextualSpacing w:val="0"/>
        <w:jc w:val="left"/>
      </w:pPr>
      <w:r w:rsidRPr="00A23337">
        <w:t>Parameter changes may be needed and submitted together with simulation results</w:t>
      </w:r>
    </w:p>
    <w:p w14:paraId="6D2E5D95" w14:textId="77777777" w:rsidR="00B44847" w:rsidRPr="00A23337" w:rsidRDefault="00B44847" w:rsidP="00B44847">
      <w:pPr>
        <w:pStyle w:val="ListParagraph"/>
        <w:widowControl/>
        <w:numPr>
          <w:ilvl w:val="0"/>
          <w:numId w:val="13"/>
        </w:numPr>
        <w:spacing w:after="0"/>
        <w:contextualSpacing w:val="0"/>
        <w:jc w:val="left"/>
      </w:pPr>
      <w:r w:rsidRPr="00A23337">
        <w:t xml:space="preserve">Outdoor </w:t>
      </w:r>
      <w:proofErr w:type="spellStart"/>
      <w:r w:rsidRPr="00A23337">
        <w:t>mmW</w:t>
      </w:r>
      <w:proofErr w:type="spellEnd"/>
    </w:p>
    <w:p w14:paraId="26C90ECC" w14:textId="77777777" w:rsidR="00B44847" w:rsidRPr="00A23337" w:rsidRDefault="00B44847" w:rsidP="00B44847">
      <w:pPr>
        <w:pStyle w:val="ListParagraph"/>
        <w:widowControl/>
        <w:numPr>
          <w:ilvl w:val="1"/>
          <w:numId w:val="13"/>
        </w:numPr>
        <w:spacing w:after="0"/>
        <w:contextualSpacing w:val="0"/>
        <w:jc w:val="left"/>
      </w:pPr>
      <w:r w:rsidRPr="00A23337">
        <w:t>Reuse outdoor sub7GHz topology</w:t>
      </w:r>
    </w:p>
    <w:p w14:paraId="0A4970B8" w14:textId="77777777" w:rsidR="00B44847" w:rsidRPr="00A23337" w:rsidRDefault="00B44847" w:rsidP="00B44847">
      <w:pPr>
        <w:pStyle w:val="ListParagraph"/>
        <w:widowControl/>
        <w:numPr>
          <w:ilvl w:val="1"/>
          <w:numId w:val="13"/>
        </w:numPr>
        <w:spacing w:after="0"/>
        <w:contextualSpacing w:val="0"/>
        <w:jc w:val="left"/>
      </w:pPr>
      <w:r w:rsidRPr="00A23337">
        <w:t>Parameter changes may be needed and submitted together with simulation results</w:t>
      </w:r>
    </w:p>
    <w:p w14:paraId="4E85D8D0" w14:textId="77777777" w:rsidR="00B44847" w:rsidRDefault="00B44847" w:rsidP="00B44847">
      <w:pPr>
        <w:spacing w:after="0"/>
        <w:rPr>
          <w:lang w:eastAsia="x-none"/>
        </w:rPr>
      </w:pPr>
      <w:r w:rsidRPr="00F55764">
        <w:rPr>
          <w:highlight w:val="green"/>
          <w:lang w:eastAsia="x-none"/>
        </w:rPr>
        <w:t>Agreement:</w:t>
      </w:r>
    </w:p>
    <w:p w14:paraId="7FDB8EB5" w14:textId="77777777" w:rsidR="00B44847" w:rsidRDefault="00B44847" w:rsidP="00B44847">
      <w:pPr>
        <w:spacing w:after="0"/>
        <w:rPr>
          <w:lang w:eastAsia="x-none"/>
        </w:rPr>
      </w:pPr>
      <w:r>
        <w:rPr>
          <w:lang w:eastAsia="x-none"/>
        </w:rPr>
        <w:t xml:space="preserve">Study the additional functionality needed beyond the specifications for operation in licensed spectrum in the following deployment scenarios. </w:t>
      </w:r>
    </w:p>
    <w:p w14:paraId="24FEAC38" w14:textId="77777777" w:rsidR="00B44847" w:rsidRPr="00373EDE" w:rsidRDefault="00B44847" w:rsidP="00B44847">
      <w:pPr>
        <w:widowControl/>
        <w:numPr>
          <w:ilvl w:val="0"/>
          <w:numId w:val="14"/>
        </w:numPr>
        <w:spacing w:after="0"/>
        <w:jc w:val="left"/>
        <w:rPr>
          <w:lang w:eastAsia="x-none"/>
        </w:rPr>
      </w:pPr>
      <w:r w:rsidRPr="00373EDE">
        <w:rPr>
          <w:lang w:eastAsia="x-none"/>
        </w:rPr>
        <w:t>Carrier aggregation between licensed band NR (</w:t>
      </w:r>
      <w:proofErr w:type="spellStart"/>
      <w:r w:rsidRPr="00373EDE">
        <w:rPr>
          <w:lang w:eastAsia="x-none"/>
        </w:rPr>
        <w:t>PCell</w:t>
      </w:r>
      <w:proofErr w:type="spellEnd"/>
      <w:r w:rsidRPr="00373EDE">
        <w:rPr>
          <w:lang w:eastAsia="x-none"/>
        </w:rPr>
        <w:t>) and NR-U (</w:t>
      </w:r>
      <w:proofErr w:type="spellStart"/>
      <w:r w:rsidRPr="00373EDE">
        <w:rPr>
          <w:lang w:eastAsia="x-none"/>
        </w:rPr>
        <w:t>SCell</w:t>
      </w:r>
      <w:proofErr w:type="spellEnd"/>
      <w:r w:rsidRPr="00373EDE">
        <w:rPr>
          <w:lang w:eastAsia="x-none"/>
        </w:rPr>
        <w:t>)</w:t>
      </w:r>
    </w:p>
    <w:p w14:paraId="59219A90" w14:textId="77777777" w:rsidR="00B44847" w:rsidRPr="00373EDE" w:rsidRDefault="00B44847" w:rsidP="00B44847">
      <w:pPr>
        <w:widowControl/>
        <w:numPr>
          <w:ilvl w:val="1"/>
          <w:numId w:val="14"/>
        </w:numPr>
        <w:spacing w:after="0"/>
        <w:jc w:val="left"/>
        <w:rPr>
          <w:lang w:eastAsia="x-none"/>
        </w:rPr>
      </w:pPr>
      <w:r w:rsidRPr="00373EDE">
        <w:rPr>
          <w:lang w:eastAsia="x-none"/>
        </w:rPr>
        <w:t xml:space="preserve">NR-U </w:t>
      </w:r>
      <w:proofErr w:type="spellStart"/>
      <w:r w:rsidRPr="00373EDE">
        <w:rPr>
          <w:lang w:eastAsia="x-none"/>
        </w:rPr>
        <w:t>SCell</w:t>
      </w:r>
      <w:proofErr w:type="spellEnd"/>
      <w:r w:rsidRPr="00373EDE">
        <w:rPr>
          <w:lang w:eastAsia="x-none"/>
        </w:rPr>
        <w:t xml:space="preserve"> may have both DL and UL, or DL-only.</w:t>
      </w:r>
    </w:p>
    <w:p w14:paraId="79336552" w14:textId="77777777" w:rsidR="00B44847" w:rsidRPr="00373EDE" w:rsidRDefault="00B44847" w:rsidP="00B44847">
      <w:pPr>
        <w:widowControl/>
        <w:numPr>
          <w:ilvl w:val="0"/>
          <w:numId w:val="14"/>
        </w:numPr>
        <w:spacing w:after="0"/>
        <w:jc w:val="left"/>
        <w:rPr>
          <w:lang w:eastAsia="x-none"/>
        </w:rPr>
      </w:pPr>
      <w:r w:rsidRPr="00373EDE">
        <w:rPr>
          <w:lang w:eastAsia="x-none"/>
        </w:rPr>
        <w:t xml:space="preserve">Dual connectivity </w:t>
      </w:r>
      <w:bookmarkStart w:id="3" w:name="_Hlk500847868"/>
      <w:r w:rsidRPr="00373EDE">
        <w:rPr>
          <w:lang w:eastAsia="x-none"/>
        </w:rPr>
        <w:t>between licensed band LTE (</w:t>
      </w:r>
      <w:proofErr w:type="spellStart"/>
      <w:r w:rsidRPr="00373EDE">
        <w:rPr>
          <w:lang w:eastAsia="x-none"/>
        </w:rPr>
        <w:t>PCell</w:t>
      </w:r>
      <w:proofErr w:type="spellEnd"/>
      <w:r w:rsidRPr="00373EDE">
        <w:rPr>
          <w:lang w:eastAsia="x-none"/>
        </w:rPr>
        <w:t>) and NR-U (</w:t>
      </w:r>
      <w:proofErr w:type="spellStart"/>
      <w:r w:rsidRPr="00373EDE">
        <w:rPr>
          <w:lang w:eastAsia="x-none"/>
        </w:rPr>
        <w:t>PSCell</w:t>
      </w:r>
      <w:proofErr w:type="spellEnd"/>
      <w:r w:rsidRPr="00373EDE">
        <w:rPr>
          <w:lang w:eastAsia="x-none"/>
        </w:rPr>
        <w:t>)</w:t>
      </w:r>
      <w:bookmarkEnd w:id="3"/>
    </w:p>
    <w:p w14:paraId="43C2E0EB" w14:textId="77777777" w:rsidR="00B44847" w:rsidRDefault="00B44847" w:rsidP="00B44847">
      <w:pPr>
        <w:widowControl/>
        <w:numPr>
          <w:ilvl w:val="0"/>
          <w:numId w:val="14"/>
        </w:numPr>
        <w:spacing w:after="0"/>
        <w:jc w:val="left"/>
        <w:rPr>
          <w:lang w:eastAsia="x-none"/>
        </w:rPr>
      </w:pPr>
      <w:r w:rsidRPr="00373EDE">
        <w:rPr>
          <w:lang w:eastAsia="x-none"/>
        </w:rPr>
        <w:t>Stand-alone NR-U</w:t>
      </w:r>
    </w:p>
    <w:p w14:paraId="263B6107" w14:textId="77777777" w:rsidR="00B44847" w:rsidRPr="002313EF" w:rsidRDefault="00B44847" w:rsidP="00B44847">
      <w:pPr>
        <w:widowControl/>
        <w:numPr>
          <w:ilvl w:val="0"/>
          <w:numId w:val="14"/>
        </w:numPr>
        <w:spacing w:after="0"/>
        <w:jc w:val="left"/>
        <w:rPr>
          <w:lang w:eastAsia="x-none"/>
        </w:rPr>
      </w:pPr>
      <w:r>
        <w:rPr>
          <w:lang w:eastAsia="x-none"/>
        </w:rPr>
        <w:t>An NR cell with DL in unlicensed band and UL in licensed band</w:t>
      </w:r>
    </w:p>
    <w:p w14:paraId="4F061239" w14:textId="77777777" w:rsidR="00B44847" w:rsidRDefault="00B44847" w:rsidP="00B44847">
      <w:pPr>
        <w:widowControl/>
        <w:numPr>
          <w:ilvl w:val="0"/>
          <w:numId w:val="14"/>
        </w:numPr>
        <w:spacing w:after="0"/>
        <w:jc w:val="left"/>
        <w:rPr>
          <w:lang w:eastAsia="x-none"/>
        </w:rPr>
      </w:pPr>
      <w:bookmarkStart w:id="4" w:name="_Hlk500847837"/>
      <w:r w:rsidRPr="00373EDE">
        <w:rPr>
          <w:lang w:eastAsia="x-none"/>
        </w:rPr>
        <w:t>Dual connectivity between licensed band NR (</w:t>
      </w:r>
      <w:proofErr w:type="spellStart"/>
      <w:r w:rsidRPr="00373EDE">
        <w:rPr>
          <w:lang w:eastAsia="x-none"/>
        </w:rPr>
        <w:t>PCell</w:t>
      </w:r>
      <w:proofErr w:type="spellEnd"/>
      <w:r w:rsidRPr="00373EDE">
        <w:rPr>
          <w:lang w:eastAsia="x-none"/>
        </w:rPr>
        <w:t>) and NR-U (</w:t>
      </w:r>
      <w:proofErr w:type="spellStart"/>
      <w:r w:rsidRPr="00373EDE">
        <w:rPr>
          <w:lang w:eastAsia="x-none"/>
        </w:rPr>
        <w:t>PSCell</w:t>
      </w:r>
      <w:bookmarkEnd w:id="4"/>
      <w:proofErr w:type="spellEnd"/>
      <w:r w:rsidRPr="00373EDE">
        <w:rPr>
          <w:lang w:eastAsia="x-none"/>
        </w:rPr>
        <w:t>)</w:t>
      </w:r>
    </w:p>
    <w:p w14:paraId="36F5F5E4" w14:textId="77777777" w:rsidR="00B44847" w:rsidRPr="00E00E24" w:rsidRDefault="00B44847" w:rsidP="00B44847">
      <w:pPr>
        <w:rPr>
          <w:lang w:eastAsia="x-none"/>
        </w:rPr>
      </w:pPr>
      <w:r>
        <w:rPr>
          <w:lang w:eastAsia="x-none"/>
        </w:rPr>
        <w:t>Note (for the minutes): Some companies believe that a prioritization among the agreed deployment scenarios may be necessary.</w:t>
      </w:r>
    </w:p>
    <w:p w14:paraId="7B72BE14" w14:textId="77777777" w:rsidR="00B44847" w:rsidRPr="00725219" w:rsidRDefault="00B44847" w:rsidP="00B44847">
      <w:pPr>
        <w:spacing w:after="0"/>
        <w:rPr>
          <w:lang w:eastAsia="x-none"/>
        </w:rPr>
      </w:pPr>
      <w:r w:rsidRPr="00FA3AE5">
        <w:rPr>
          <w:highlight w:val="green"/>
          <w:lang w:eastAsia="x-none"/>
        </w:rPr>
        <w:t>Agreement:</w:t>
      </w:r>
    </w:p>
    <w:p w14:paraId="7BF2F834" w14:textId="77777777" w:rsidR="00B44847" w:rsidRDefault="00B44847" w:rsidP="00B44847">
      <w:pPr>
        <w:pStyle w:val="ListParagraph"/>
        <w:widowControl/>
        <w:numPr>
          <w:ilvl w:val="0"/>
          <w:numId w:val="15"/>
        </w:numPr>
        <w:spacing w:after="0"/>
        <w:contextualSpacing w:val="0"/>
        <w:jc w:val="left"/>
      </w:pPr>
      <w:r>
        <w:t>From RAN1 design perspective, the study is not limited to a particular unlicensed band</w:t>
      </w:r>
    </w:p>
    <w:p w14:paraId="3328D54F" w14:textId="77777777" w:rsidR="00B44847" w:rsidRDefault="00B44847" w:rsidP="00B44847">
      <w:pPr>
        <w:pStyle w:val="ListParagraph"/>
        <w:widowControl/>
        <w:numPr>
          <w:ilvl w:val="0"/>
          <w:numId w:val="15"/>
        </w:numPr>
        <w:spacing w:after="0"/>
        <w:contextualSpacing w:val="0"/>
        <w:jc w:val="left"/>
      </w:pPr>
      <w:r>
        <w:t>Note: This does not have any implications on prioritizations between unlicensed bands</w:t>
      </w:r>
    </w:p>
    <w:p w14:paraId="408BF943" w14:textId="77777777" w:rsidR="00B44847" w:rsidRDefault="00B44847" w:rsidP="00B44847">
      <w:pPr>
        <w:pStyle w:val="ListParagraph"/>
        <w:widowControl/>
        <w:numPr>
          <w:ilvl w:val="0"/>
          <w:numId w:val="15"/>
        </w:numPr>
        <w:spacing w:after="0"/>
        <w:contextualSpacing w:val="0"/>
        <w:jc w:val="left"/>
      </w:pPr>
      <w:r>
        <w:t>Note: The study does not target sub-1GHz unlicensed bands</w:t>
      </w:r>
    </w:p>
    <w:p w14:paraId="574A97F5" w14:textId="77777777" w:rsidR="000C7215" w:rsidRDefault="000C7215" w:rsidP="00B44847">
      <w:pPr>
        <w:rPr>
          <w:u w:val="single"/>
        </w:rPr>
      </w:pPr>
    </w:p>
    <w:p w14:paraId="54E656B5" w14:textId="77777777" w:rsidR="00B44847" w:rsidRPr="00B44847" w:rsidRDefault="00B44847" w:rsidP="00B44847">
      <w:pPr>
        <w:rPr>
          <w:u w:val="single"/>
        </w:rPr>
      </w:pPr>
      <w:r w:rsidRPr="00B44847">
        <w:rPr>
          <w:u w:val="single"/>
        </w:rPr>
        <w:t>RAN1 #92bis, April 2018</w:t>
      </w:r>
    </w:p>
    <w:p w14:paraId="46C5E199" w14:textId="77777777" w:rsidR="00B44847" w:rsidRDefault="00B44847" w:rsidP="00B44847">
      <w:pPr>
        <w:rPr>
          <w:lang w:eastAsia="x-none"/>
        </w:rPr>
      </w:pPr>
      <w:r w:rsidRPr="00BD06CA">
        <w:rPr>
          <w:highlight w:val="green"/>
          <w:lang w:eastAsia="x-none"/>
        </w:rPr>
        <w:t>Agreement:</w:t>
      </w:r>
    </w:p>
    <w:p w14:paraId="306C92CF" w14:textId="77777777" w:rsidR="00B44847" w:rsidRDefault="00B44847" w:rsidP="00B44847">
      <w:pPr>
        <w:rPr>
          <w:lang w:eastAsia="x-none"/>
        </w:rPr>
      </w:pPr>
      <w:r>
        <w:rPr>
          <w:lang w:eastAsia="x-none"/>
        </w:rPr>
        <w:t>In the discussions in the NR-U study item, references to sub-7 GHz are intended to include unlicensed bands in the 6 GHz region that are being discussed in regulatory discussions which may have some region exceeding 7 GHz (e.g., 7.125 GHz)</w:t>
      </w:r>
    </w:p>
    <w:p w14:paraId="5048DC13" w14:textId="77777777" w:rsidR="00B44847" w:rsidRDefault="00B44847" w:rsidP="00B44847"/>
    <w:p w14:paraId="3E0058A4" w14:textId="77777777" w:rsidR="00B44847" w:rsidRDefault="00B44847" w:rsidP="00B44847">
      <w:r w:rsidRPr="00B80ABE">
        <w:rPr>
          <w:highlight w:val="green"/>
        </w:rPr>
        <w:t>Agreement:</w:t>
      </w:r>
    </w:p>
    <w:p w14:paraId="2E5565B8" w14:textId="77777777" w:rsidR="00B44847" w:rsidRDefault="00B44847" w:rsidP="00B44847">
      <w:pPr>
        <w:pStyle w:val="ListParagraph"/>
        <w:widowControl/>
        <w:numPr>
          <w:ilvl w:val="0"/>
          <w:numId w:val="17"/>
        </w:numPr>
        <w:spacing w:after="0"/>
        <w:contextualSpacing w:val="0"/>
        <w:jc w:val="left"/>
      </w:pPr>
      <w:r>
        <w:t>For sub7 indoor simulation evaluation:</w:t>
      </w:r>
    </w:p>
    <w:p w14:paraId="1D2C0B07" w14:textId="77777777" w:rsidR="00B44847" w:rsidRDefault="00B44847" w:rsidP="00B44847">
      <w:pPr>
        <w:pStyle w:val="ListParagraph"/>
        <w:widowControl/>
        <w:numPr>
          <w:ilvl w:val="1"/>
          <w:numId w:val="17"/>
        </w:numPr>
        <w:spacing w:after="0"/>
        <w:contextualSpacing w:val="0"/>
        <w:jc w:val="left"/>
      </w:pPr>
      <w:r>
        <w:t>Scenario: Option 2 (3+3) with indoor mixed office model</w:t>
      </w:r>
    </w:p>
    <w:p w14:paraId="3DAFD473" w14:textId="77777777" w:rsidR="00B44847" w:rsidRDefault="00B44847" w:rsidP="00B44847">
      <w:pPr>
        <w:pStyle w:val="ListParagraph"/>
        <w:widowControl/>
        <w:numPr>
          <w:ilvl w:val="2"/>
          <w:numId w:val="17"/>
        </w:numPr>
        <w:spacing w:after="0"/>
        <w:contextualSpacing w:val="0"/>
        <w:jc w:val="left"/>
      </w:pPr>
      <w:r>
        <w:t>Target to reach 10%-15% serving links below -72dBm</w:t>
      </w:r>
    </w:p>
    <w:p w14:paraId="1D760F81" w14:textId="77777777" w:rsidR="00B44847" w:rsidRDefault="00B44847" w:rsidP="00B44847">
      <w:pPr>
        <w:pStyle w:val="ListParagraph"/>
        <w:widowControl/>
        <w:numPr>
          <w:ilvl w:val="2"/>
          <w:numId w:val="17"/>
        </w:numPr>
        <w:spacing w:after="0"/>
        <w:contextualSpacing w:val="0"/>
        <w:jc w:val="left"/>
      </w:pPr>
      <w:r>
        <w:t>Further layout parameter fine tuning may be needed. An example procedure for fine tuning is the following sequence.</w:t>
      </w:r>
    </w:p>
    <w:p w14:paraId="553D8587" w14:textId="77777777" w:rsidR="00B44847" w:rsidRDefault="00B44847" w:rsidP="00B44847">
      <w:pPr>
        <w:pStyle w:val="ListParagraph"/>
        <w:widowControl/>
        <w:numPr>
          <w:ilvl w:val="3"/>
          <w:numId w:val="17"/>
        </w:numPr>
        <w:spacing w:after="0"/>
        <w:contextualSpacing w:val="0"/>
        <w:jc w:val="left"/>
      </w:pPr>
      <w:r>
        <w:t>Currently a-b-a=15-20-15</w:t>
      </w:r>
    </w:p>
    <w:p w14:paraId="343878B1" w14:textId="77777777" w:rsidR="00B44847" w:rsidRDefault="00B44847" w:rsidP="00B44847">
      <w:pPr>
        <w:pStyle w:val="ListParagraph"/>
        <w:widowControl/>
        <w:numPr>
          <w:ilvl w:val="3"/>
          <w:numId w:val="17"/>
        </w:numPr>
        <w:spacing w:after="0"/>
        <w:contextualSpacing w:val="0"/>
        <w:jc w:val="left"/>
      </w:pPr>
      <w:r>
        <w:t>If not reaching target, try a-b-a=15-30-15 and a-b-a=20-40-20</w:t>
      </w:r>
    </w:p>
    <w:p w14:paraId="757AE04F" w14:textId="77777777" w:rsidR="00B44847" w:rsidRDefault="00B44847" w:rsidP="00B44847">
      <w:pPr>
        <w:pStyle w:val="ListParagraph"/>
        <w:widowControl/>
        <w:numPr>
          <w:ilvl w:val="3"/>
          <w:numId w:val="17"/>
        </w:numPr>
        <w:spacing w:after="0"/>
        <w:contextualSpacing w:val="0"/>
        <w:jc w:val="left"/>
      </w:pPr>
      <w:r>
        <w:t>If not reaching target, apply a scaling factor to the layout with a-b-a=20-40-20</w:t>
      </w:r>
    </w:p>
    <w:p w14:paraId="05FC37E1" w14:textId="77777777" w:rsidR="00B44847" w:rsidRDefault="00B44847" w:rsidP="00B44847">
      <w:pPr>
        <w:pStyle w:val="ListParagraph"/>
        <w:widowControl/>
        <w:numPr>
          <w:ilvl w:val="1"/>
          <w:numId w:val="17"/>
        </w:numPr>
        <w:spacing w:after="0"/>
        <w:contextualSpacing w:val="0"/>
        <w:jc w:val="left"/>
      </w:pPr>
      <w:r>
        <w:t>Other parameters: Default is NR parameters in 38.901 and 38.802 with the exception of the following</w:t>
      </w:r>
    </w:p>
    <w:p w14:paraId="37F86BE9" w14:textId="77777777" w:rsidR="00B44847" w:rsidRDefault="00B44847" w:rsidP="00B44847">
      <w:pPr>
        <w:rPr>
          <w:lang w:eastAsia="x-none"/>
        </w:rPr>
      </w:pP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488"/>
      </w:tblGrid>
      <w:tr w:rsidR="00B44847" w14:paraId="4BDF0216" w14:textId="77777777" w:rsidTr="00885806">
        <w:trPr>
          <w:jc w:val="center"/>
        </w:trPr>
        <w:tc>
          <w:tcPr>
            <w:tcW w:w="1971" w:type="dxa"/>
            <w:shd w:val="clear" w:color="auto" w:fill="auto"/>
          </w:tcPr>
          <w:p w14:paraId="505093D3" w14:textId="77777777" w:rsidR="00B44847" w:rsidRPr="006F2E67" w:rsidRDefault="00B44847" w:rsidP="00885806">
            <w:r w:rsidRPr="006F2E67">
              <w:t>Parameters</w:t>
            </w:r>
          </w:p>
        </w:tc>
        <w:tc>
          <w:tcPr>
            <w:tcW w:w="7488" w:type="dxa"/>
            <w:shd w:val="clear" w:color="auto" w:fill="auto"/>
          </w:tcPr>
          <w:p w14:paraId="3E43D8C0" w14:textId="77777777" w:rsidR="00B44847" w:rsidRPr="006F2E67" w:rsidRDefault="00B44847" w:rsidP="00885806">
            <w:r w:rsidRPr="006F2E67">
              <w:t>Indoor Sub-7GHz</w:t>
            </w:r>
          </w:p>
        </w:tc>
      </w:tr>
      <w:tr w:rsidR="00B44847" w14:paraId="6EDDBF5A" w14:textId="77777777" w:rsidTr="00885806">
        <w:trPr>
          <w:jc w:val="center"/>
        </w:trPr>
        <w:tc>
          <w:tcPr>
            <w:tcW w:w="1971" w:type="dxa"/>
            <w:shd w:val="clear" w:color="auto" w:fill="auto"/>
          </w:tcPr>
          <w:p w14:paraId="455FD2A5" w14:textId="77777777" w:rsidR="00B44847" w:rsidRPr="006F2E67" w:rsidRDefault="00B44847" w:rsidP="00885806">
            <w:r w:rsidRPr="006F2E67">
              <w:t>Carrier Frequency</w:t>
            </w:r>
          </w:p>
        </w:tc>
        <w:tc>
          <w:tcPr>
            <w:tcW w:w="7488" w:type="dxa"/>
            <w:shd w:val="clear" w:color="auto" w:fill="auto"/>
          </w:tcPr>
          <w:p w14:paraId="0820D6D1" w14:textId="77777777" w:rsidR="00B44847" w:rsidRPr="006F2E67" w:rsidRDefault="00B44847" w:rsidP="00885806">
            <w:r w:rsidRPr="006F2E67">
              <w:t>5GHz</w:t>
            </w:r>
          </w:p>
        </w:tc>
      </w:tr>
      <w:tr w:rsidR="00B44847" w14:paraId="70F699A9" w14:textId="77777777" w:rsidTr="00885806">
        <w:trPr>
          <w:jc w:val="center"/>
        </w:trPr>
        <w:tc>
          <w:tcPr>
            <w:tcW w:w="1971" w:type="dxa"/>
            <w:shd w:val="clear" w:color="auto" w:fill="auto"/>
          </w:tcPr>
          <w:p w14:paraId="4C02DF13" w14:textId="77777777" w:rsidR="00B44847" w:rsidRPr="006F2E67" w:rsidRDefault="00B44847" w:rsidP="00885806">
            <w:r w:rsidRPr="006F2E67">
              <w:t xml:space="preserve">Carrier Channel </w:t>
            </w:r>
            <w:r w:rsidRPr="006F2E67">
              <w:lastRenderedPageBreak/>
              <w:t>Bandwidth</w:t>
            </w:r>
          </w:p>
        </w:tc>
        <w:tc>
          <w:tcPr>
            <w:tcW w:w="7488" w:type="dxa"/>
            <w:shd w:val="clear" w:color="auto" w:fill="auto"/>
          </w:tcPr>
          <w:p w14:paraId="2534ADA7" w14:textId="77777777" w:rsidR="00B44847" w:rsidRPr="00CA7A13" w:rsidRDefault="00B44847" w:rsidP="00885806">
            <w:r>
              <w:lastRenderedPageBreak/>
              <w:t xml:space="preserve">20MHz </w:t>
            </w:r>
            <w:proofErr w:type="gramStart"/>
            <w:r>
              <w:t>baseline ,</w:t>
            </w:r>
            <w:proofErr w:type="gramEnd"/>
            <w:r>
              <w:t xml:space="preserve"> 80MHz optional</w:t>
            </w:r>
          </w:p>
        </w:tc>
      </w:tr>
      <w:tr w:rsidR="00B44847" w14:paraId="506424D5" w14:textId="77777777" w:rsidTr="00885806">
        <w:trPr>
          <w:jc w:val="center"/>
        </w:trPr>
        <w:tc>
          <w:tcPr>
            <w:tcW w:w="1971" w:type="dxa"/>
            <w:shd w:val="clear" w:color="auto" w:fill="auto"/>
          </w:tcPr>
          <w:p w14:paraId="3F71D8DD" w14:textId="77777777" w:rsidR="00B44847" w:rsidRPr="006F2E67" w:rsidRDefault="00B44847" w:rsidP="00885806">
            <w:r w:rsidRPr="006F2E67">
              <w:t>Number of carriers</w:t>
            </w:r>
          </w:p>
        </w:tc>
        <w:tc>
          <w:tcPr>
            <w:tcW w:w="7488" w:type="dxa"/>
            <w:shd w:val="clear" w:color="auto" w:fill="auto"/>
          </w:tcPr>
          <w:p w14:paraId="0D99627E" w14:textId="77777777" w:rsidR="00B44847" w:rsidRDefault="00B44847" w:rsidP="00885806">
            <w:r>
              <w:t>1</w:t>
            </w:r>
          </w:p>
        </w:tc>
      </w:tr>
      <w:tr w:rsidR="00B44847" w14:paraId="545C9BAA" w14:textId="77777777" w:rsidTr="00885806">
        <w:trPr>
          <w:jc w:val="center"/>
        </w:trPr>
        <w:tc>
          <w:tcPr>
            <w:tcW w:w="1971" w:type="dxa"/>
            <w:shd w:val="clear" w:color="auto" w:fill="auto"/>
          </w:tcPr>
          <w:p w14:paraId="2CE5EDE6" w14:textId="77777777" w:rsidR="00B44847" w:rsidRPr="006F2E67" w:rsidRDefault="00B44847" w:rsidP="00885806">
            <w:r>
              <w:rPr>
                <w:lang w:eastAsia="x-none"/>
              </w:rPr>
              <w:t>Number of users per operator</w:t>
            </w:r>
          </w:p>
        </w:tc>
        <w:tc>
          <w:tcPr>
            <w:tcW w:w="7488" w:type="dxa"/>
            <w:shd w:val="clear" w:color="auto" w:fill="auto"/>
          </w:tcPr>
          <w:p w14:paraId="0BE46753" w14:textId="77777777" w:rsidR="00B44847" w:rsidRDefault="00B44847" w:rsidP="00885806">
            <w:r>
              <w:t>5 per gNB per 20MHz</w:t>
            </w:r>
          </w:p>
        </w:tc>
      </w:tr>
      <w:tr w:rsidR="00B44847" w14:paraId="23FB501A" w14:textId="77777777" w:rsidTr="00885806">
        <w:trPr>
          <w:jc w:val="center"/>
        </w:trPr>
        <w:tc>
          <w:tcPr>
            <w:tcW w:w="1971" w:type="dxa"/>
            <w:shd w:val="clear" w:color="auto" w:fill="auto"/>
          </w:tcPr>
          <w:p w14:paraId="7FCCB1A7" w14:textId="77777777" w:rsidR="00B44847" w:rsidRPr="006F2E67" w:rsidRDefault="00B44847" w:rsidP="00885806">
            <w:r w:rsidRPr="006F2E67">
              <w:t>SCS</w:t>
            </w:r>
          </w:p>
        </w:tc>
        <w:tc>
          <w:tcPr>
            <w:tcW w:w="7488" w:type="dxa"/>
            <w:shd w:val="clear" w:color="auto" w:fill="auto"/>
          </w:tcPr>
          <w:p w14:paraId="6AC85F42" w14:textId="77777777" w:rsidR="00B44847" w:rsidRDefault="00B44847" w:rsidP="00885806">
            <w:r>
              <w:t>To be reported together simulation results</w:t>
            </w:r>
          </w:p>
        </w:tc>
      </w:tr>
      <w:tr w:rsidR="00B44847" w14:paraId="1C121B17" w14:textId="77777777" w:rsidTr="00885806">
        <w:trPr>
          <w:jc w:val="center"/>
        </w:trPr>
        <w:tc>
          <w:tcPr>
            <w:tcW w:w="1971" w:type="dxa"/>
            <w:shd w:val="clear" w:color="auto" w:fill="auto"/>
          </w:tcPr>
          <w:p w14:paraId="7B3CC949" w14:textId="77777777" w:rsidR="00B44847" w:rsidRPr="006F2E67" w:rsidRDefault="00B44847" w:rsidP="00885806">
            <w:r w:rsidRPr="006F2E67">
              <w:t>Channel Model</w:t>
            </w:r>
          </w:p>
        </w:tc>
        <w:tc>
          <w:tcPr>
            <w:tcW w:w="7488" w:type="dxa"/>
            <w:shd w:val="clear" w:color="auto" w:fill="auto"/>
          </w:tcPr>
          <w:p w14:paraId="6602FF89" w14:textId="77777777" w:rsidR="00B44847" w:rsidRPr="006F2E67" w:rsidRDefault="00B44847" w:rsidP="00885806">
            <w:r w:rsidRPr="006F2E67">
              <w:t xml:space="preserve">NR </w:t>
            </w:r>
            <w:proofErr w:type="spellStart"/>
            <w:r w:rsidRPr="006F2E67">
              <w:t>InH</w:t>
            </w:r>
            <w:proofErr w:type="spellEnd"/>
            <w:r w:rsidRPr="006F2E67">
              <w:t xml:space="preserve"> Mixed Office model</w:t>
            </w:r>
          </w:p>
        </w:tc>
      </w:tr>
      <w:tr w:rsidR="00B44847" w:rsidRPr="00CE38FC" w14:paraId="70232F8D" w14:textId="77777777" w:rsidTr="00885806">
        <w:trPr>
          <w:jc w:val="center"/>
        </w:trPr>
        <w:tc>
          <w:tcPr>
            <w:tcW w:w="1971" w:type="dxa"/>
            <w:shd w:val="clear" w:color="auto" w:fill="auto"/>
          </w:tcPr>
          <w:p w14:paraId="7DA5FF8B" w14:textId="77777777" w:rsidR="00B44847" w:rsidRPr="006F2E67" w:rsidRDefault="00B44847" w:rsidP="00885806">
            <w:r w:rsidRPr="006F2E67">
              <w:t>BS/AP Tx Power</w:t>
            </w:r>
          </w:p>
        </w:tc>
        <w:tc>
          <w:tcPr>
            <w:tcW w:w="7488" w:type="dxa"/>
            <w:shd w:val="clear" w:color="auto" w:fill="auto"/>
          </w:tcPr>
          <w:p w14:paraId="64496E8E" w14:textId="77777777" w:rsidR="00B44847" w:rsidRPr="006F2E67" w:rsidRDefault="00B44847" w:rsidP="00885806">
            <w:r w:rsidRPr="006F2E67">
              <w:t>23dBm (total across all TX antennas)</w:t>
            </w:r>
          </w:p>
        </w:tc>
      </w:tr>
      <w:tr w:rsidR="00B44847" w14:paraId="01FDBA06" w14:textId="77777777" w:rsidTr="00885806">
        <w:trPr>
          <w:jc w:val="center"/>
        </w:trPr>
        <w:tc>
          <w:tcPr>
            <w:tcW w:w="1971" w:type="dxa"/>
            <w:shd w:val="clear" w:color="auto" w:fill="auto"/>
          </w:tcPr>
          <w:p w14:paraId="10E418A1" w14:textId="77777777" w:rsidR="00B44847" w:rsidRPr="006F2E67" w:rsidRDefault="00B44847" w:rsidP="00885806">
            <w:r w:rsidRPr="006F2E67">
              <w:t>UE/STA Tx Power</w:t>
            </w:r>
          </w:p>
        </w:tc>
        <w:tc>
          <w:tcPr>
            <w:tcW w:w="7488" w:type="dxa"/>
            <w:shd w:val="clear" w:color="auto" w:fill="auto"/>
          </w:tcPr>
          <w:p w14:paraId="19919B41" w14:textId="77777777" w:rsidR="00B44847" w:rsidRPr="006F2E67" w:rsidRDefault="00B44847" w:rsidP="00885806">
            <w:r w:rsidRPr="006F2E67">
              <w:t>18dBm (total across all TX antennas)</w:t>
            </w:r>
          </w:p>
        </w:tc>
      </w:tr>
      <w:tr w:rsidR="00B44847" w14:paraId="7A03AAB3" w14:textId="77777777" w:rsidTr="00885806">
        <w:trPr>
          <w:jc w:val="center"/>
        </w:trPr>
        <w:tc>
          <w:tcPr>
            <w:tcW w:w="1971" w:type="dxa"/>
            <w:shd w:val="clear" w:color="auto" w:fill="auto"/>
          </w:tcPr>
          <w:p w14:paraId="7DD62E80" w14:textId="77777777" w:rsidR="00B44847" w:rsidRPr="006F2E67" w:rsidRDefault="00B44847" w:rsidP="00885806">
            <w:r w:rsidRPr="006F2E67">
              <w:t>BS/AP Antenna gain</w:t>
            </w:r>
          </w:p>
        </w:tc>
        <w:tc>
          <w:tcPr>
            <w:tcW w:w="7488" w:type="dxa"/>
            <w:shd w:val="clear" w:color="auto" w:fill="auto"/>
          </w:tcPr>
          <w:p w14:paraId="1CC2D8CB" w14:textId="77777777" w:rsidR="00B44847" w:rsidRPr="006F2E67" w:rsidRDefault="00B44847" w:rsidP="00885806">
            <w:r w:rsidRPr="006F2E67">
              <w:t xml:space="preserve">0dBi   </w:t>
            </w:r>
          </w:p>
        </w:tc>
      </w:tr>
      <w:tr w:rsidR="00B44847" w14:paraId="2FE5EC40" w14:textId="77777777" w:rsidTr="00885806">
        <w:trPr>
          <w:jc w:val="center"/>
        </w:trPr>
        <w:tc>
          <w:tcPr>
            <w:tcW w:w="1971" w:type="dxa"/>
            <w:shd w:val="clear" w:color="auto" w:fill="auto"/>
          </w:tcPr>
          <w:p w14:paraId="79B895C0" w14:textId="77777777" w:rsidR="00B44847" w:rsidRPr="006F2E67" w:rsidRDefault="00B44847" w:rsidP="00885806">
            <w:r w:rsidRPr="006F2E67">
              <w:t>UE/STA Antenna gain</w:t>
            </w:r>
          </w:p>
        </w:tc>
        <w:tc>
          <w:tcPr>
            <w:tcW w:w="7488" w:type="dxa"/>
            <w:shd w:val="clear" w:color="auto" w:fill="auto"/>
          </w:tcPr>
          <w:p w14:paraId="3955E95A" w14:textId="77777777" w:rsidR="00B44847" w:rsidRPr="006F2E67" w:rsidRDefault="00B44847" w:rsidP="00885806">
            <w:r w:rsidRPr="006F2E67">
              <w:t xml:space="preserve">0 </w:t>
            </w:r>
            <w:proofErr w:type="spellStart"/>
            <w:r w:rsidRPr="006F2E67">
              <w:t>dBi</w:t>
            </w:r>
            <w:proofErr w:type="spellEnd"/>
          </w:p>
        </w:tc>
      </w:tr>
      <w:tr w:rsidR="00B44847" w14:paraId="0F4943EA" w14:textId="77777777" w:rsidTr="00885806">
        <w:trPr>
          <w:jc w:val="center"/>
        </w:trPr>
        <w:tc>
          <w:tcPr>
            <w:tcW w:w="1971" w:type="dxa"/>
            <w:shd w:val="clear" w:color="auto" w:fill="auto"/>
          </w:tcPr>
          <w:p w14:paraId="22A522D3" w14:textId="77777777" w:rsidR="00B44847" w:rsidRPr="006F2E67" w:rsidRDefault="00B44847" w:rsidP="00885806">
            <w:r w:rsidRPr="006F2E67">
              <w:t>BS/AP Noise Figure</w:t>
            </w:r>
          </w:p>
        </w:tc>
        <w:tc>
          <w:tcPr>
            <w:tcW w:w="7488" w:type="dxa"/>
            <w:shd w:val="clear" w:color="auto" w:fill="auto"/>
          </w:tcPr>
          <w:p w14:paraId="3435CEBF" w14:textId="77777777" w:rsidR="00B44847" w:rsidRPr="006F2E67" w:rsidRDefault="00B44847" w:rsidP="00885806">
            <w:r w:rsidRPr="006F2E67">
              <w:t>5dB</w:t>
            </w:r>
          </w:p>
        </w:tc>
      </w:tr>
      <w:tr w:rsidR="00B44847" w14:paraId="7B4BC91D" w14:textId="77777777" w:rsidTr="00885806">
        <w:trPr>
          <w:jc w:val="center"/>
        </w:trPr>
        <w:tc>
          <w:tcPr>
            <w:tcW w:w="1971" w:type="dxa"/>
            <w:shd w:val="clear" w:color="auto" w:fill="auto"/>
          </w:tcPr>
          <w:p w14:paraId="08BF2946" w14:textId="77777777" w:rsidR="00B44847" w:rsidRPr="006F2E67" w:rsidRDefault="00B44847" w:rsidP="00885806">
            <w:r w:rsidRPr="006F2E67">
              <w:t>UE/STA Receiver Noise Figure</w:t>
            </w:r>
          </w:p>
        </w:tc>
        <w:tc>
          <w:tcPr>
            <w:tcW w:w="7488" w:type="dxa"/>
            <w:shd w:val="clear" w:color="auto" w:fill="auto"/>
          </w:tcPr>
          <w:p w14:paraId="289F1DED" w14:textId="77777777" w:rsidR="00B44847" w:rsidRPr="006F2E67" w:rsidRDefault="00B44847" w:rsidP="00885806">
            <w:r w:rsidRPr="006F2E67">
              <w:t>9dB</w:t>
            </w:r>
          </w:p>
        </w:tc>
      </w:tr>
      <w:tr w:rsidR="00B44847" w14:paraId="023F8D97" w14:textId="77777777" w:rsidTr="00885806">
        <w:trPr>
          <w:jc w:val="center"/>
        </w:trPr>
        <w:tc>
          <w:tcPr>
            <w:tcW w:w="1971" w:type="dxa"/>
            <w:shd w:val="clear" w:color="auto" w:fill="auto"/>
          </w:tcPr>
          <w:p w14:paraId="256F4A55" w14:textId="77777777" w:rsidR="00B44847" w:rsidRPr="006F2E67" w:rsidRDefault="00B44847" w:rsidP="00885806">
            <w:r w:rsidRPr="006F2E67">
              <w:t>Minimum received power from serving cell for UE dropping</w:t>
            </w:r>
          </w:p>
        </w:tc>
        <w:tc>
          <w:tcPr>
            <w:tcW w:w="7488" w:type="dxa"/>
            <w:shd w:val="clear" w:color="auto" w:fill="auto"/>
          </w:tcPr>
          <w:p w14:paraId="39836ED4" w14:textId="77777777" w:rsidR="00B44847" w:rsidRPr="006F2E67" w:rsidRDefault="00B44847" w:rsidP="00885806">
            <w:r w:rsidRPr="006F2E67">
              <w:t>-82dBm</w:t>
            </w:r>
          </w:p>
        </w:tc>
      </w:tr>
      <w:tr w:rsidR="00B44847" w14:paraId="424CEF36" w14:textId="77777777" w:rsidTr="00885806">
        <w:trPr>
          <w:jc w:val="center"/>
        </w:trPr>
        <w:tc>
          <w:tcPr>
            <w:tcW w:w="1971" w:type="dxa"/>
            <w:shd w:val="clear" w:color="auto" w:fill="auto"/>
          </w:tcPr>
          <w:p w14:paraId="5B2793C6" w14:textId="77777777" w:rsidR="00B44847" w:rsidRPr="006F2E67" w:rsidRDefault="00B44847" w:rsidP="00885806">
            <w:r w:rsidRPr="006F2E67">
              <w:t>UE receiver</w:t>
            </w:r>
          </w:p>
        </w:tc>
        <w:tc>
          <w:tcPr>
            <w:tcW w:w="7488" w:type="dxa"/>
            <w:shd w:val="clear" w:color="auto" w:fill="auto"/>
          </w:tcPr>
          <w:p w14:paraId="185CFC6F" w14:textId="77777777" w:rsidR="00B44847" w:rsidRPr="006F2E67" w:rsidRDefault="00B44847" w:rsidP="00885806">
            <w:r w:rsidRPr="00CA7A13">
              <w:t>MMSE-IRC as the baseline receiver</w:t>
            </w:r>
          </w:p>
        </w:tc>
      </w:tr>
      <w:tr w:rsidR="00B44847" w14:paraId="3868E0E6" w14:textId="77777777" w:rsidTr="00885806">
        <w:trPr>
          <w:jc w:val="center"/>
        </w:trPr>
        <w:tc>
          <w:tcPr>
            <w:tcW w:w="1971" w:type="dxa"/>
            <w:shd w:val="clear" w:color="auto" w:fill="auto"/>
          </w:tcPr>
          <w:p w14:paraId="1C81CFFF" w14:textId="77777777" w:rsidR="00B44847" w:rsidRPr="006F2E67" w:rsidRDefault="00B44847" w:rsidP="00885806">
            <w:r w:rsidRPr="006F2E67">
              <w:t>BS/AP antenna Array configuration</w:t>
            </w:r>
          </w:p>
        </w:tc>
        <w:tc>
          <w:tcPr>
            <w:tcW w:w="7488" w:type="dxa"/>
            <w:shd w:val="clear" w:color="auto" w:fill="auto"/>
          </w:tcPr>
          <w:p w14:paraId="3B153A43" w14:textId="77777777" w:rsidR="00B44847" w:rsidRPr="006F2E67" w:rsidRDefault="00B44847" w:rsidP="00885806">
            <w:r w:rsidRPr="00CA7A13">
              <w:t>(M, N, P, M</w:t>
            </w:r>
            <w:r w:rsidRPr="006F2E67">
              <w:rPr>
                <w:vertAlign w:val="subscript"/>
              </w:rPr>
              <w:t>g</w:t>
            </w:r>
            <w:r w:rsidRPr="00CA7A13">
              <w:t xml:space="preserve">, </w:t>
            </w:r>
            <w:proofErr w:type="gramStart"/>
            <w:r w:rsidRPr="00CA7A13">
              <w:t>N</w:t>
            </w:r>
            <w:r w:rsidRPr="006F2E67">
              <w:rPr>
                <w:vertAlign w:val="subscript"/>
              </w:rPr>
              <w:t>g</w:t>
            </w:r>
            <w:r w:rsidRPr="00CA7A13">
              <w:t>)  =</w:t>
            </w:r>
            <w:proofErr w:type="gramEnd"/>
            <w:r w:rsidRPr="00CA7A13">
              <w:t xml:space="preserve"> (1, 2, 2, 1, 1), </w:t>
            </w:r>
            <w:proofErr w:type="spellStart"/>
            <w:r w:rsidRPr="00CA7A13">
              <w:t>dH</w:t>
            </w:r>
            <w:proofErr w:type="spellEnd"/>
            <w:r w:rsidRPr="00CA7A13">
              <w:t xml:space="preserve"> = </w:t>
            </w:r>
            <w:proofErr w:type="spellStart"/>
            <w:r w:rsidRPr="00CA7A13">
              <w:t>dV</w:t>
            </w:r>
            <w:proofErr w:type="spellEnd"/>
            <w:r w:rsidRPr="00CA7A13">
              <w:t xml:space="preserve"> = 0.5 λ</w:t>
            </w:r>
          </w:p>
        </w:tc>
      </w:tr>
      <w:tr w:rsidR="00B44847" w14:paraId="3B62DF75" w14:textId="77777777" w:rsidTr="00885806">
        <w:trPr>
          <w:jc w:val="center"/>
        </w:trPr>
        <w:tc>
          <w:tcPr>
            <w:tcW w:w="1971" w:type="dxa"/>
            <w:shd w:val="clear" w:color="auto" w:fill="auto"/>
          </w:tcPr>
          <w:p w14:paraId="2A88B91D" w14:textId="77777777" w:rsidR="00B44847" w:rsidRPr="006F2E67" w:rsidRDefault="00B44847" w:rsidP="00885806">
            <w:r w:rsidRPr="006F2E67">
              <w:t>UE/STA antenna Array configuration</w:t>
            </w:r>
          </w:p>
        </w:tc>
        <w:tc>
          <w:tcPr>
            <w:tcW w:w="7488" w:type="dxa"/>
            <w:shd w:val="clear" w:color="auto" w:fill="auto"/>
          </w:tcPr>
          <w:p w14:paraId="5A32540B" w14:textId="77777777" w:rsidR="00B44847" w:rsidRDefault="00B44847" w:rsidP="00885806">
            <w:r>
              <w:t xml:space="preserve">Baseline Tx/Rx: </w:t>
            </w:r>
            <w:r w:rsidRPr="00CA7A13">
              <w:t xml:space="preserve">(M, N, P, Mg, Ng) = (1, </w:t>
            </w:r>
            <w:r>
              <w:t>1</w:t>
            </w:r>
            <w:r w:rsidRPr="00CA7A13">
              <w:t xml:space="preserve">, 2, 1, 1), </w:t>
            </w:r>
            <w:proofErr w:type="spellStart"/>
            <w:r w:rsidRPr="00CA7A13">
              <w:t>dH</w:t>
            </w:r>
            <w:proofErr w:type="spellEnd"/>
            <w:r w:rsidRPr="00CA7A13">
              <w:t xml:space="preserve"> = </w:t>
            </w:r>
            <w:proofErr w:type="spellStart"/>
            <w:r w:rsidRPr="00CA7A13">
              <w:t>dV</w:t>
            </w:r>
            <w:proofErr w:type="spellEnd"/>
            <w:r w:rsidRPr="00CA7A13">
              <w:t xml:space="preserve"> = 0.5 λ</w:t>
            </w:r>
          </w:p>
          <w:p w14:paraId="57CF00E9" w14:textId="77777777" w:rsidR="00B44847" w:rsidRPr="00293776" w:rsidRDefault="00B44847" w:rsidP="00885806">
            <w:r>
              <w:t xml:space="preserve">Optional Tx/Rx: </w:t>
            </w:r>
            <w:r w:rsidRPr="00CA7A13">
              <w:t xml:space="preserve">(M, N, P, Mg, Ng) = (1, </w:t>
            </w:r>
            <w:r>
              <w:t>2</w:t>
            </w:r>
            <w:r w:rsidRPr="00CA7A13">
              <w:t xml:space="preserve">, 2, 1, 1), </w:t>
            </w:r>
            <w:proofErr w:type="spellStart"/>
            <w:r w:rsidRPr="00CA7A13">
              <w:t>dH</w:t>
            </w:r>
            <w:proofErr w:type="spellEnd"/>
            <w:r w:rsidRPr="00CA7A13">
              <w:t xml:space="preserve"> = </w:t>
            </w:r>
            <w:proofErr w:type="spellStart"/>
            <w:r w:rsidRPr="00CA7A13">
              <w:t>dV</w:t>
            </w:r>
            <w:proofErr w:type="spellEnd"/>
            <w:r w:rsidRPr="00CA7A13">
              <w:t xml:space="preserve"> = 0.5 λ</w:t>
            </w:r>
          </w:p>
        </w:tc>
      </w:tr>
      <w:tr w:rsidR="00B44847" w14:paraId="18B378C6" w14:textId="77777777" w:rsidTr="00885806">
        <w:trPr>
          <w:jc w:val="center"/>
        </w:trPr>
        <w:tc>
          <w:tcPr>
            <w:tcW w:w="1971" w:type="dxa"/>
            <w:shd w:val="clear" w:color="auto" w:fill="auto"/>
          </w:tcPr>
          <w:p w14:paraId="5B236C29" w14:textId="77777777" w:rsidR="00B44847" w:rsidRPr="006F2E67" w:rsidRDefault="00B44847" w:rsidP="00885806">
            <w:r w:rsidRPr="006F2E67">
              <w:t>Traffic model</w:t>
            </w:r>
          </w:p>
        </w:tc>
        <w:tc>
          <w:tcPr>
            <w:tcW w:w="7488" w:type="dxa"/>
            <w:shd w:val="clear" w:color="auto" w:fill="auto"/>
          </w:tcPr>
          <w:p w14:paraId="78F946DE" w14:textId="77777777" w:rsidR="00B44847" w:rsidRDefault="00B44847" w:rsidP="00885806">
            <w:r>
              <w:t xml:space="preserve">Use 36.889 Table A.1.1. </w:t>
            </w:r>
          </w:p>
          <w:p w14:paraId="0E20BB05" w14:textId="77777777" w:rsidR="00B44847" w:rsidRPr="00CA7A13" w:rsidRDefault="00B44847" w:rsidP="00885806">
            <w:r>
              <w:t>Note: Results based on the mixed traffic models can be used to determine the design.</w:t>
            </w:r>
          </w:p>
        </w:tc>
      </w:tr>
      <w:tr w:rsidR="00B44847" w14:paraId="5BB7BBE5" w14:textId="77777777" w:rsidTr="00885806">
        <w:trPr>
          <w:jc w:val="center"/>
        </w:trPr>
        <w:tc>
          <w:tcPr>
            <w:tcW w:w="1971" w:type="dxa"/>
            <w:shd w:val="clear" w:color="auto" w:fill="auto"/>
          </w:tcPr>
          <w:p w14:paraId="382D021F" w14:textId="77777777" w:rsidR="00B44847" w:rsidRPr="006F2E67" w:rsidRDefault="00B44847" w:rsidP="00885806">
            <w:r w:rsidRPr="006F2E67">
              <w:t>UE/STA to UE/STA link pathloss model</w:t>
            </w:r>
          </w:p>
        </w:tc>
        <w:tc>
          <w:tcPr>
            <w:tcW w:w="7488" w:type="dxa"/>
            <w:shd w:val="clear" w:color="auto" w:fill="auto"/>
          </w:tcPr>
          <w:p w14:paraId="31B72FF6" w14:textId="77777777" w:rsidR="00B44847" w:rsidRPr="006F2E67" w:rsidRDefault="00B44847" w:rsidP="00885806">
            <w:r w:rsidRPr="006F2E67">
              <w:t xml:space="preserve">Directly use </w:t>
            </w:r>
            <w:proofErr w:type="spellStart"/>
            <w:r w:rsidRPr="006F2E67">
              <w:t>InH</w:t>
            </w:r>
            <w:proofErr w:type="spellEnd"/>
            <w:r w:rsidRPr="006F2E67">
              <w:t xml:space="preserve"> office pathloss model with proper d_3D with indoor mixed office LOS probability</w:t>
            </w:r>
          </w:p>
        </w:tc>
      </w:tr>
      <w:tr w:rsidR="00B44847" w14:paraId="667CBFE8" w14:textId="77777777" w:rsidTr="00885806">
        <w:trPr>
          <w:jc w:val="center"/>
        </w:trPr>
        <w:tc>
          <w:tcPr>
            <w:tcW w:w="1971" w:type="dxa"/>
            <w:shd w:val="clear" w:color="auto" w:fill="auto"/>
          </w:tcPr>
          <w:p w14:paraId="32B01DA1" w14:textId="77777777" w:rsidR="00B44847" w:rsidRPr="006F2E67" w:rsidRDefault="00B44847" w:rsidP="00885806">
            <w:r w:rsidRPr="006F2E67">
              <w:t>gNB to gNB link pathloss model</w:t>
            </w:r>
          </w:p>
        </w:tc>
        <w:tc>
          <w:tcPr>
            <w:tcW w:w="7488" w:type="dxa"/>
            <w:shd w:val="clear" w:color="auto" w:fill="auto"/>
          </w:tcPr>
          <w:p w14:paraId="296D705F" w14:textId="77777777" w:rsidR="00B44847" w:rsidRPr="006F2E67" w:rsidRDefault="00B44847" w:rsidP="00885806">
            <w:r w:rsidRPr="006F2E67">
              <w:t xml:space="preserve">Directly use </w:t>
            </w:r>
            <w:proofErr w:type="spellStart"/>
            <w:r w:rsidRPr="006F2E67">
              <w:t>InH</w:t>
            </w:r>
            <w:proofErr w:type="spellEnd"/>
            <w:r w:rsidRPr="006F2E67">
              <w:t xml:space="preserve"> office pathloss model with proper d_3D with indoor mixed office LOS probability</w:t>
            </w:r>
          </w:p>
        </w:tc>
      </w:tr>
    </w:tbl>
    <w:p w14:paraId="5ADB077D" w14:textId="77777777" w:rsidR="00B44847" w:rsidRDefault="00B44847" w:rsidP="00B44847">
      <w:pPr>
        <w:rPr>
          <w:b/>
        </w:rPr>
      </w:pPr>
    </w:p>
    <w:p w14:paraId="1FBB28F1" w14:textId="77777777" w:rsidR="00B44847" w:rsidRDefault="00B44847" w:rsidP="00B44847">
      <w:r w:rsidRPr="00DB483B">
        <w:rPr>
          <w:highlight w:val="cyan"/>
        </w:rPr>
        <w:t>Email discussion on further layout parameter fine tuning until May 3, 2018 (Jing, Qualcomm)</w:t>
      </w:r>
    </w:p>
    <w:p w14:paraId="6A1E79EB" w14:textId="77777777" w:rsidR="00B44847" w:rsidRDefault="00B44847" w:rsidP="00B44847">
      <w:r w:rsidRPr="00B75A0E">
        <w:rPr>
          <w:highlight w:val="green"/>
        </w:rPr>
        <w:t>Agreement</w:t>
      </w:r>
      <w:r>
        <w:t>: (outcome of email discussion)</w:t>
      </w:r>
    </w:p>
    <w:p w14:paraId="2E381A71" w14:textId="77777777" w:rsidR="00B44847" w:rsidRPr="00B75A0E" w:rsidRDefault="00B44847" w:rsidP="00B44847">
      <w:pPr>
        <w:pStyle w:val="ListParagraph"/>
        <w:widowControl/>
        <w:numPr>
          <w:ilvl w:val="0"/>
          <w:numId w:val="17"/>
        </w:numPr>
        <w:spacing w:after="0"/>
        <w:contextualSpacing w:val="0"/>
        <w:jc w:val="left"/>
      </w:pPr>
      <w:r w:rsidRPr="00B75A0E">
        <w:t>Adopt layout as in Figure 1 with a=20 meters, b=40 meters, c=20 meters, and d=40 meters for indoor sub7GHz NR-U evaluation.</w:t>
      </w:r>
    </w:p>
    <w:p w14:paraId="395B345F" w14:textId="77777777" w:rsidR="00B44847" w:rsidRDefault="00B44847" w:rsidP="00B44847">
      <w:pPr>
        <w:keepNext/>
        <w:jc w:val="center"/>
      </w:pPr>
      <w:r>
        <w:rPr>
          <w:noProof/>
        </w:rPr>
        <w:drawing>
          <wp:inline distT="0" distB="0" distL="0" distR="0" wp14:anchorId="43E584DE" wp14:editId="57270779">
            <wp:extent cx="3519805" cy="1857375"/>
            <wp:effectExtent l="0" t="0" r="0" b="0"/>
            <wp:docPr id="1" name="Picture 1" descr="cid:image001.png@01D3E3E6.8A8631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E3E6.8A8631F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519805" cy="1857375"/>
                    </a:xfrm>
                    <a:prstGeom prst="rect">
                      <a:avLst/>
                    </a:prstGeom>
                    <a:noFill/>
                    <a:ln>
                      <a:noFill/>
                    </a:ln>
                  </pic:spPr>
                </pic:pic>
              </a:graphicData>
            </a:graphic>
          </wp:inline>
        </w:drawing>
      </w:r>
    </w:p>
    <w:p w14:paraId="7AF4F9BF" w14:textId="77777777" w:rsidR="00B44847" w:rsidRDefault="00B44847" w:rsidP="00B44847">
      <w:pPr>
        <w:pStyle w:val="Caption"/>
      </w:pPr>
      <w:r>
        <w:t>Figure 1. Indoor sub7 simulation office layout</w:t>
      </w:r>
    </w:p>
    <w:p w14:paraId="231E2167" w14:textId="77777777" w:rsidR="00B44847" w:rsidRPr="008623C7" w:rsidRDefault="00B44847" w:rsidP="00B44847">
      <w:r w:rsidRPr="00DB483B">
        <w:rPr>
          <w:highlight w:val="green"/>
        </w:rPr>
        <w:t>Agreement:</w:t>
      </w:r>
    </w:p>
    <w:p w14:paraId="55F44090" w14:textId="77777777" w:rsidR="00B44847" w:rsidRDefault="00B44847" w:rsidP="00B44847">
      <w:pPr>
        <w:pStyle w:val="ListParagraph"/>
        <w:widowControl/>
        <w:numPr>
          <w:ilvl w:val="0"/>
          <w:numId w:val="17"/>
        </w:numPr>
        <w:spacing w:after="0"/>
        <w:contextualSpacing w:val="0"/>
        <w:jc w:val="left"/>
      </w:pPr>
      <w:r>
        <w:t>For sub7 outdoor simulation evaluation:</w:t>
      </w:r>
    </w:p>
    <w:p w14:paraId="165DAD7B" w14:textId="77777777" w:rsidR="00B44847" w:rsidRDefault="00B44847" w:rsidP="00B44847">
      <w:pPr>
        <w:pStyle w:val="ListParagraph"/>
        <w:widowControl/>
        <w:numPr>
          <w:ilvl w:val="1"/>
          <w:numId w:val="17"/>
        </w:numPr>
        <w:spacing w:after="0"/>
        <w:contextualSpacing w:val="0"/>
        <w:jc w:val="left"/>
      </w:pPr>
      <w:r>
        <w:t xml:space="preserve">Select one of the </w:t>
      </w:r>
      <w:proofErr w:type="gramStart"/>
      <w:r>
        <w:t>following</w:t>
      </w:r>
      <w:proofErr w:type="gramEnd"/>
      <w:r>
        <w:t xml:space="preserve"> for the Outdoor sub-7 GHz scenario</w:t>
      </w:r>
    </w:p>
    <w:p w14:paraId="22D50101" w14:textId="77777777" w:rsidR="00B44847" w:rsidRDefault="00B44847" w:rsidP="00B44847">
      <w:pPr>
        <w:widowControl/>
        <w:numPr>
          <w:ilvl w:val="2"/>
          <w:numId w:val="16"/>
        </w:numPr>
        <w:spacing w:after="0"/>
        <w:jc w:val="left"/>
        <w:rPr>
          <w:rFonts w:eastAsia="Times New Roman"/>
        </w:rPr>
      </w:pPr>
      <w:r>
        <w:t xml:space="preserve">Alt 1: Each </w:t>
      </w:r>
      <w:r>
        <w:rPr>
          <w:rFonts w:eastAsia="Times New Roman"/>
        </w:rPr>
        <w:t xml:space="preserve">operator randomly </w:t>
      </w:r>
      <w:proofErr w:type="gramStart"/>
      <w:r>
        <w:rPr>
          <w:rFonts w:eastAsia="Times New Roman"/>
        </w:rPr>
        <w:t>drop</w:t>
      </w:r>
      <w:proofErr w:type="gramEnd"/>
      <w:r>
        <w:rPr>
          <w:rFonts w:eastAsia="Times New Roman"/>
        </w:rPr>
        <w:t xml:space="preserve"> [1 or 2] micro-layer TRPs within each macro cell with minimum </w:t>
      </w:r>
      <w:proofErr w:type="spellStart"/>
      <w:r>
        <w:rPr>
          <w:rFonts w:eastAsia="Times New Roman"/>
        </w:rPr>
        <w:t>dibstance</w:t>
      </w:r>
      <w:proofErr w:type="spellEnd"/>
      <w:r>
        <w:rPr>
          <w:rFonts w:eastAsia="Times New Roman"/>
        </w:rPr>
        <w:t xml:space="preserve"> between </w:t>
      </w:r>
      <w:proofErr w:type="spellStart"/>
      <w:r>
        <w:rPr>
          <w:rFonts w:eastAsia="Times New Roman"/>
        </w:rPr>
        <w:t>gNBs</w:t>
      </w:r>
      <w:proofErr w:type="spellEnd"/>
      <w:r>
        <w:rPr>
          <w:rFonts w:eastAsia="Times New Roman"/>
        </w:rPr>
        <w:t xml:space="preserve"> as in NR</w:t>
      </w:r>
    </w:p>
    <w:p w14:paraId="60945B7A" w14:textId="77777777" w:rsidR="00B44847" w:rsidRPr="007B5976" w:rsidRDefault="00B44847" w:rsidP="00B44847">
      <w:pPr>
        <w:widowControl/>
        <w:numPr>
          <w:ilvl w:val="3"/>
          <w:numId w:val="16"/>
        </w:numPr>
        <w:spacing w:after="0"/>
        <w:jc w:val="left"/>
        <w:rPr>
          <w:rFonts w:eastAsia="Times New Roman"/>
        </w:rPr>
      </w:pPr>
      <w:r>
        <w:rPr>
          <w:rFonts w:eastAsia="Times New Roman"/>
        </w:rPr>
        <w:t xml:space="preserve">Use NR dense Urban option 1 (gNB dropped at the </w:t>
      </w:r>
      <w:proofErr w:type="spellStart"/>
      <w:r>
        <w:rPr>
          <w:rFonts w:eastAsia="Times New Roman"/>
        </w:rPr>
        <w:t>center</w:t>
      </w:r>
      <w:proofErr w:type="spellEnd"/>
      <w:r>
        <w:rPr>
          <w:rFonts w:eastAsia="Times New Roman"/>
        </w:rPr>
        <w:t xml:space="preserve"> of the hot-spot)</w:t>
      </w:r>
    </w:p>
    <w:p w14:paraId="3686488A" w14:textId="77777777" w:rsidR="00B44847" w:rsidRDefault="00B44847" w:rsidP="00B44847">
      <w:pPr>
        <w:widowControl/>
        <w:numPr>
          <w:ilvl w:val="3"/>
          <w:numId w:val="16"/>
        </w:numPr>
        <w:spacing w:after="0"/>
        <w:jc w:val="left"/>
        <w:rPr>
          <w:rFonts w:eastAsia="Times New Roman"/>
        </w:rPr>
      </w:pPr>
      <w:r>
        <w:rPr>
          <w:rFonts w:eastAsia="Times New Roman"/>
        </w:rPr>
        <w:t>Independent dropping between two operators</w:t>
      </w:r>
    </w:p>
    <w:p w14:paraId="58999B37" w14:textId="77777777" w:rsidR="00B44847" w:rsidRDefault="00B44847" w:rsidP="00B44847">
      <w:pPr>
        <w:widowControl/>
        <w:numPr>
          <w:ilvl w:val="3"/>
          <w:numId w:val="16"/>
        </w:numPr>
        <w:spacing w:after="0"/>
        <w:jc w:val="left"/>
        <w:rPr>
          <w:rFonts w:eastAsia="Times New Roman"/>
        </w:rPr>
      </w:pPr>
      <w:r>
        <w:rPr>
          <w:rFonts w:eastAsia="Times New Roman"/>
        </w:rPr>
        <w:lastRenderedPageBreak/>
        <w:t>Use the NR current [57.9] meters intra-operator minimum distance</w:t>
      </w:r>
    </w:p>
    <w:p w14:paraId="17E478F4" w14:textId="77777777" w:rsidR="00B44847" w:rsidRDefault="00B44847" w:rsidP="00B44847">
      <w:pPr>
        <w:widowControl/>
        <w:numPr>
          <w:ilvl w:val="3"/>
          <w:numId w:val="16"/>
        </w:numPr>
        <w:spacing w:after="0"/>
        <w:jc w:val="left"/>
        <w:rPr>
          <w:rFonts w:eastAsia="Times New Roman"/>
        </w:rPr>
      </w:pPr>
      <w:r>
        <w:rPr>
          <w:rFonts w:eastAsia="Times New Roman"/>
        </w:rPr>
        <w:t>Use [10] meters as the inter-operator minimum distance</w:t>
      </w:r>
    </w:p>
    <w:p w14:paraId="3300F8AA" w14:textId="77777777" w:rsidR="00B44847" w:rsidRDefault="00B44847" w:rsidP="00B44847">
      <w:pPr>
        <w:widowControl/>
        <w:numPr>
          <w:ilvl w:val="3"/>
          <w:numId w:val="16"/>
        </w:numPr>
        <w:spacing w:after="0"/>
        <w:jc w:val="left"/>
        <w:rPr>
          <w:rFonts w:eastAsia="Times New Roman"/>
        </w:rPr>
      </w:pPr>
      <w:r>
        <w:rPr>
          <w:rFonts w:eastAsia="Times New Roman"/>
        </w:rPr>
        <w:t>UE randomly dropped within [28.9] meters within the serving cell</w:t>
      </w:r>
    </w:p>
    <w:p w14:paraId="47506B4C" w14:textId="77777777" w:rsidR="00B44847" w:rsidRDefault="00B44847" w:rsidP="00B44847">
      <w:pPr>
        <w:widowControl/>
        <w:numPr>
          <w:ilvl w:val="2"/>
          <w:numId w:val="16"/>
        </w:numPr>
        <w:spacing w:after="0"/>
        <w:jc w:val="left"/>
        <w:rPr>
          <w:rFonts w:eastAsia="Times New Roman"/>
        </w:rPr>
      </w:pPr>
      <w:r>
        <w:rPr>
          <w:rFonts w:eastAsia="Times New Roman"/>
        </w:rPr>
        <w:t>Alt 2: Drop [1 or 2 or 3] hot spots as in NR urban option 1</w:t>
      </w:r>
    </w:p>
    <w:p w14:paraId="73311EC5" w14:textId="77777777" w:rsidR="00B44847" w:rsidRDefault="00B44847" w:rsidP="00B44847">
      <w:pPr>
        <w:widowControl/>
        <w:numPr>
          <w:ilvl w:val="3"/>
          <w:numId w:val="16"/>
        </w:numPr>
        <w:spacing w:after="0"/>
        <w:jc w:val="left"/>
        <w:rPr>
          <w:rFonts w:eastAsia="Times New Roman"/>
        </w:rPr>
      </w:pPr>
      <w:r>
        <w:rPr>
          <w:rFonts w:eastAsia="Times New Roman"/>
        </w:rPr>
        <w:t xml:space="preserve">Within each hot-spot, randomly drop one gNB from each operator within a circle of radius [10] meters </w:t>
      </w:r>
      <w:proofErr w:type="spellStart"/>
      <w:r>
        <w:rPr>
          <w:rFonts w:eastAsia="Times New Roman"/>
        </w:rPr>
        <w:t>centered</w:t>
      </w:r>
      <w:proofErr w:type="spellEnd"/>
      <w:r>
        <w:rPr>
          <w:rFonts w:eastAsia="Times New Roman"/>
        </w:rPr>
        <w:t xml:space="preserve"> at the </w:t>
      </w:r>
      <w:proofErr w:type="spellStart"/>
      <w:r>
        <w:rPr>
          <w:rFonts w:eastAsia="Times New Roman"/>
        </w:rPr>
        <w:t>center</w:t>
      </w:r>
      <w:proofErr w:type="spellEnd"/>
      <w:r>
        <w:rPr>
          <w:rFonts w:eastAsia="Times New Roman"/>
        </w:rPr>
        <w:t xml:space="preserve"> of the hot-spot </w:t>
      </w:r>
    </w:p>
    <w:p w14:paraId="3E765571" w14:textId="77777777" w:rsidR="00B44847" w:rsidRDefault="00B44847" w:rsidP="00B44847">
      <w:pPr>
        <w:widowControl/>
        <w:numPr>
          <w:ilvl w:val="4"/>
          <w:numId w:val="16"/>
        </w:numPr>
        <w:spacing w:after="0"/>
        <w:jc w:val="left"/>
        <w:rPr>
          <w:rFonts w:eastAsia="Times New Roman"/>
        </w:rPr>
      </w:pPr>
      <w:r>
        <w:rPr>
          <w:rFonts w:eastAsia="Times New Roman"/>
        </w:rPr>
        <w:t>The minimum inter-gNB distance is [10] meters</w:t>
      </w:r>
    </w:p>
    <w:p w14:paraId="5CB89CDA" w14:textId="77777777" w:rsidR="00B44847" w:rsidRPr="00390D4D" w:rsidRDefault="00B44847" w:rsidP="00B44847">
      <w:pPr>
        <w:widowControl/>
        <w:numPr>
          <w:ilvl w:val="3"/>
          <w:numId w:val="16"/>
        </w:numPr>
        <w:spacing w:after="0"/>
        <w:jc w:val="left"/>
        <w:rPr>
          <w:rFonts w:eastAsia="Times New Roman"/>
        </w:rPr>
      </w:pPr>
      <w:r>
        <w:rPr>
          <w:rFonts w:eastAsia="Times New Roman"/>
        </w:rPr>
        <w:t xml:space="preserve">Within each hot-spot, drop UE within [28.9] meters from the hot-spot </w:t>
      </w:r>
      <w:proofErr w:type="spellStart"/>
      <w:r>
        <w:rPr>
          <w:rFonts w:eastAsia="Times New Roman"/>
        </w:rPr>
        <w:t>center</w:t>
      </w:r>
      <w:proofErr w:type="spellEnd"/>
    </w:p>
    <w:p w14:paraId="31663801" w14:textId="77777777" w:rsidR="00B44847" w:rsidRDefault="00B44847" w:rsidP="00B44847">
      <w:pPr>
        <w:pStyle w:val="ListParagraph"/>
        <w:widowControl/>
        <w:numPr>
          <w:ilvl w:val="1"/>
          <w:numId w:val="17"/>
        </w:numPr>
        <w:spacing w:after="0"/>
        <w:contextualSpacing w:val="0"/>
        <w:jc w:val="left"/>
      </w:pPr>
      <w:r>
        <w:t>Parameters: Use the indoor sub7 table as baseline, with further fine tunes possible</w:t>
      </w:r>
    </w:p>
    <w:p w14:paraId="397F4BEA" w14:textId="77777777" w:rsidR="00B44847" w:rsidRDefault="00B44847" w:rsidP="00B44847">
      <w:pPr>
        <w:rPr>
          <w:lang w:eastAsia="x-none"/>
        </w:rPr>
      </w:pPr>
    </w:p>
    <w:p w14:paraId="639029C5" w14:textId="77777777" w:rsidR="00B44847" w:rsidRDefault="00B44847" w:rsidP="00B44847">
      <w:pPr>
        <w:rPr>
          <w:lang w:eastAsia="x-none"/>
        </w:rPr>
      </w:pPr>
      <w:r w:rsidRPr="00CD0DB3">
        <w:rPr>
          <w:highlight w:val="green"/>
          <w:lang w:eastAsia="x-none"/>
        </w:rPr>
        <w:t>Agreement:</w:t>
      </w:r>
    </w:p>
    <w:p w14:paraId="2C9F5BA2" w14:textId="77777777" w:rsidR="00B44847" w:rsidRPr="008623C7" w:rsidRDefault="00B44847" w:rsidP="00B44847">
      <w:pPr>
        <w:pStyle w:val="ListParagraph"/>
        <w:widowControl/>
        <w:numPr>
          <w:ilvl w:val="0"/>
          <w:numId w:val="17"/>
        </w:numPr>
        <w:spacing w:after="0"/>
        <w:contextualSpacing w:val="0"/>
        <w:jc w:val="left"/>
        <w:rPr>
          <w:b/>
        </w:rPr>
      </w:pPr>
      <w:r>
        <w:t>For calibration for sub-7 GHz indoor and outdoor scenarios, companies should submit for the baseline scenario:</w:t>
      </w:r>
    </w:p>
    <w:p w14:paraId="788B335C" w14:textId="77777777" w:rsidR="00B44847" w:rsidRDefault="00B44847" w:rsidP="00B44847">
      <w:pPr>
        <w:pStyle w:val="ListParagraph"/>
        <w:widowControl/>
        <w:numPr>
          <w:ilvl w:val="1"/>
          <w:numId w:val="17"/>
        </w:numPr>
        <w:spacing w:after="0"/>
        <w:contextualSpacing w:val="0"/>
        <w:jc w:val="left"/>
      </w:pPr>
      <w:proofErr w:type="spellStart"/>
      <w:r>
        <w:t>Cdf</w:t>
      </w:r>
      <w:proofErr w:type="spellEnd"/>
      <w:r>
        <w:t xml:space="preserve"> of received signal power from s</w:t>
      </w:r>
      <w:r w:rsidRPr="008623C7">
        <w:t>erving</w:t>
      </w:r>
      <w:r>
        <w:t xml:space="preserve"> cell</w:t>
      </w:r>
    </w:p>
    <w:p w14:paraId="0F3E44A4" w14:textId="77777777" w:rsidR="00B44847" w:rsidRDefault="00B44847" w:rsidP="00B44847">
      <w:pPr>
        <w:pStyle w:val="ListParagraph"/>
        <w:widowControl/>
        <w:numPr>
          <w:ilvl w:val="1"/>
          <w:numId w:val="17"/>
        </w:numPr>
        <w:spacing w:after="0"/>
        <w:contextualSpacing w:val="0"/>
        <w:jc w:val="left"/>
      </w:pPr>
      <w:r>
        <w:t xml:space="preserve">Optional: </w:t>
      </w:r>
      <w:proofErr w:type="spellStart"/>
      <w:r>
        <w:t>Cdf</w:t>
      </w:r>
      <w:proofErr w:type="spellEnd"/>
      <w:r>
        <w:t xml:space="preserve"> of received signal power from each of the all non-serving cells (including the cells from the other operator)</w:t>
      </w:r>
    </w:p>
    <w:p w14:paraId="62DBF090" w14:textId="77777777" w:rsidR="00B44847" w:rsidRDefault="00B44847" w:rsidP="00B44847">
      <w:pPr>
        <w:rPr>
          <w:lang w:eastAsia="x-none"/>
        </w:rPr>
      </w:pPr>
    </w:p>
    <w:p w14:paraId="23D6182D" w14:textId="77777777" w:rsidR="00B44847" w:rsidRPr="00085D5D" w:rsidRDefault="00B44847" w:rsidP="00B44847">
      <w:r w:rsidRPr="005C369E">
        <w:rPr>
          <w:highlight w:val="green"/>
        </w:rPr>
        <w:t>Agreement:</w:t>
      </w:r>
    </w:p>
    <w:p w14:paraId="676A367C" w14:textId="77777777" w:rsidR="00B44847" w:rsidRDefault="00B44847" w:rsidP="00B44847">
      <w:pPr>
        <w:numPr>
          <w:ilvl w:val="0"/>
          <w:numId w:val="17"/>
        </w:numPr>
        <w:spacing w:after="0"/>
      </w:pPr>
      <w:r w:rsidRPr="0001199A">
        <w:t xml:space="preserve">NR-U supports </w:t>
      </w:r>
      <w:r>
        <w:t xml:space="preserve">both Type-A and Type-B mapping </w:t>
      </w:r>
      <w:r w:rsidRPr="0001199A">
        <w:t>a</w:t>
      </w:r>
      <w:r>
        <w:t xml:space="preserve">lready supported in </w:t>
      </w:r>
      <w:r w:rsidRPr="0001199A">
        <w:t xml:space="preserve">NR </w:t>
      </w:r>
    </w:p>
    <w:p w14:paraId="70B91F77" w14:textId="77777777" w:rsidR="00B44847" w:rsidRPr="00D7139F" w:rsidRDefault="00B44847" w:rsidP="00B44847">
      <w:pPr>
        <w:numPr>
          <w:ilvl w:val="1"/>
          <w:numId w:val="18"/>
        </w:numPr>
        <w:spacing w:after="0"/>
      </w:pPr>
      <w:r>
        <w:t>Additional starting positions and durations are not precluded</w:t>
      </w:r>
    </w:p>
    <w:p w14:paraId="08F91211" w14:textId="77777777" w:rsidR="00B44847" w:rsidRPr="0001199A" w:rsidRDefault="00B44847" w:rsidP="00B44847">
      <w:pPr>
        <w:numPr>
          <w:ilvl w:val="0"/>
          <w:numId w:val="18"/>
        </w:numPr>
        <w:spacing w:after="0"/>
      </w:pPr>
      <w:r w:rsidRPr="0001199A">
        <w:t xml:space="preserve">For </w:t>
      </w:r>
      <w:r>
        <w:t>sub-7 GHz</w:t>
      </w:r>
      <w:r w:rsidRPr="0001199A">
        <w:t xml:space="preserve">, NR-U </w:t>
      </w:r>
      <w:r>
        <w:t>study the SCSs, 15/30/60KHz</w:t>
      </w:r>
    </w:p>
    <w:p w14:paraId="5636D723" w14:textId="77777777" w:rsidR="00B44847" w:rsidRPr="0001199A" w:rsidRDefault="00B44847" w:rsidP="00B44847">
      <w:pPr>
        <w:numPr>
          <w:ilvl w:val="1"/>
          <w:numId w:val="18"/>
        </w:numPr>
        <w:spacing w:after="0"/>
      </w:pPr>
      <w:r w:rsidRPr="0001199A">
        <w:t xml:space="preserve">Study performance difference between </w:t>
      </w:r>
      <w:r>
        <w:t>different SCS</w:t>
      </w:r>
    </w:p>
    <w:p w14:paraId="10E84610" w14:textId="77777777" w:rsidR="00B44847" w:rsidRPr="0001199A" w:rsidRDefault="00B44847" w:rsidP="00B44847">
      <w:pPr>
        <w:numPr>
          <w:ilvl w:val="1"/>
          <w:numId w:val="18"/>
        </w:numPr>
        <w:spacing w:after="0"/>
      </w:pPr>
      <w:r>
        <w:t>Study if changes to UL design are needed to meet the PSD and OCB requirements</w:t>
      </w:r>
    </w:p>
    <w:p w14:paraId="39D4A051" w14:textId="77777777" w:rsidR="00B44847" w:rsidRPr="0001199A" w:rsidRDefault="00B44847" w:rsidP="00B44847">
      <w:pPr>
        <w:numPr>
          <w:ilvl w:val="1"/>
          <w:numId w:val="18"/>
        </w:numPr>
        <w:spacing w:after="0"/>
      </w:pPr>
      <w:r w:rsidRPr="0001199A">
        <w:t>Study if a</w:t>
      </w:r>
      <w:r>
        <w:t xml:space="preserve">n </w:t>
      </w:r>
      <w:r w:rsidRPr="0001199A">
        <w:t>SS block design</w:t>
      </w:r>
      <w:r>
        <w:t>/RMSI/OSI</w:t>
      </w:r>
      <w:r w:rsidRPr="0001199A">
        <w:t xml:space="preserve"> with 60KHz SCS is needed </w:t>
      </w:r>
    </w:p>
    <w:p w14:paraId="2D17085C" w14:textId="77777777" w:rsidR="00B44847" w:rsidRPr="0001199A" w:rsidRDefault="00B44847" w:rsidP="00B44847">
      <w:pPr>
        <w:numPr>
          <w:ilvl w:val="1"/>
          <w:numId w:val="18"/>
        </w:numPr>
        <w:spacing w:after="0"/>
      </w:pPr>
      <w:r w:rsidRPr="0001199A">
        <w:t xml:space="preserve">Impact on MIB and SIB1 content </w:t>
      </w:r>
    </w:p>
    <w:p w14:paraId="67A88F74" w14:textId="77777777" w:rsidR="00B44847" w:rsidRPr="0001199A" w:rsidRDefault="00B44847" w:rsidP="00B44847">
      <w:pPr>
        <w:numPr>
          <w:ilvl w:val="1"/>
          <w:numId w:val="18"/>
        </w:numPr>
        <w:spacing w:after="0"/>
      </w:pPr>
      <w:r>
        <w:t>Need for use of E</w:t>
      </w:r>
      <w:r w:rsidRPr="0001199A">
        <w:t>CP</w:t>
      </w:r>
      <w:r>
        <w:t xml:space="preserve"> for 60KHz</w:t>
      </w:r>
    </w:p>
    <w:p w14:paraId="489453C5" w14:textId="77777777" w:rsidR="00B44847" w:rsidRPr="00F3000D" w:rsidRDefault="00B44847" w:rsidP="00B44847">
      <w:pPr>
        <w:numPr>
          <w:ilvl w:val="1"/>
          <w:numId w:val="18"/>
        </w:numPr>
        <w:spacing w:after="0"/>
      </w:pPr>
      <w:r w:rsidRPr="0001199A">
        <w:t>RACH design with 60KHz SCS</w:t>
      </w:r>
      <w:r>
        <w:t xml:space="preserve"> in addition to options currently part of NR</w:t>
      </w:r>
    </w:p>
    <w:p w14:paraId="7D5E855A" w14:textId="77777777" w:rsidR="00B44847" w:rsidRDefault="00B44847" w:rsidP="00B44847">
      <w:pPr>
        <w:numPr>
          <w:ilvl w:val="1"/>
          <w:numId w:val="18"/>
        </w:numPr>
        <w:spacing w:after="0"/>
      </w:pPr>
      <w:r w:rsidRPr="0001199A">
        <w:t xml:space="preserve">Other considerations are not precluded. </w:t>
      </w:r>
    </w:p>
    <w:p w14:paraId="2E2ED744" w14:textId="77777777" w:rsidR="00B44847" w:rsidRDefault="00B44847" w:rsidP="00B44847">
      <w:pPr>
        <w:numPr>
          <w:ilvl w:val="1"/>
          <w:numId w:val="18"/>
        </w:numPr>
        <w:spacing w:after="0"/>
      </w:pPr>
      <w:r>
        <w:t>Impact on support of different BWs with different SCS</w:t>
      </w:r>
    </w:p>
    <w:p w14:paraId="5605120F" w14:textId="77777777" w:rsidR="00B44847" w:rsidRPr="0001199A" w:rsidRDefault="00B44847" w:rsidP="00B44847">
      <w:pPr>
        <w:numPr>
          <w:ilvl w:val="0"/>
          <w:numId w:val="18"/>
        </w:numPr>
        <w:spacing w:after="0"/>
      </w:pPr>
      <w:r>
        <w:t>Study s</w:t>
      </w:r>
      <w:r w:rsidRPr="0001199A">
        <w:t>upport</w:t>
      </w:r>
      <w:r>
        <w:t>ing</w:t>
      </w:r>
      <w:r w:rsidRPr="0001199A">
        <w:t xml:space="preserve"> more than one switching points within a TxOP</w:t>
      </w:r>
    </w:p>
    <w:p w14:paraId="1B92B8CC" w14:textId="77777777" w:rsidR="00B44847" w:rsidRDefault="00B44847" w:rsidP="00B44847">
      <w:pPr>
        <w:numPr>
          <w:ilvl w:val="1"/>
          <w:numId w:val="18"/>
        </w:numPr>
        <w:spacing w:after="0"/>
      </w:pPr>
      <w:r w:rsidRPr="0001199A">
        <w:t>FFS the LBT requirement for each DL/UL data/control burst in the TxOP</w:t>
      </w:r>
    </w:p>
    <w:p w14:paraId="66C81A70" w14:textId="77777777" w:rsidR="00B44847" w:rsidRDefault="00B44847" w:rsidP="00B44847"/>
    <w:p w14:paraId="25AB1A99" w14:textId="77777777" w:rsidR="00B44847" w:rsidRPr="005C369E" w:rsidRDefault="00B44847" w:rsidP="00B44847">
      <w:r w:rsidRPr="00E260B0">
        <w:t>Proposal:</w:t>
      </w:r>
    </w:p>
    <w:p w14:paraId="3028263E" w14:textId="77777777" w:rsidR="00B44847" w:rsidRPr="0001199A" w:rsidRDefault="00B44847" w:rsidP="00B44847">
      <w:pPr>
        <w:numPr>
          <w:ilvl w:val="0"/>
          <w:numId w:val="18"/>
        </w:numPr>
        <w:spacing w:after="0"/>
      </w:pPr>
      <w:r>
        <w:t>Study FBE (as in the ETSI BRAN specifications) based frame structure</w:t>
      </w:r>
    </w:p>
    <w:p w14:paraId="0F4FD704" w14:textId="77777777" w:rsidR="00B44847" w:rsidRDefault="00B44847" w:rsidP="00B44847">
      <w:pPr>
        <w:rPr>
          <w:lang w:eastAsia="x-none"/>
        </w:rPr>
      </w:pPr>
    </w:p>
    <w:p w14:paraId="4B8686CD" w14:textId="77777777" w:rsidR="00B44847" w:rsidRPr="00085D5D" w:rsidRDefault="00B44847" w:rsidP="00B44847">
      <w:r w:rsidRPr="005C369E">
        <w:rPr>
          <w:highlight w:val="green"/>
        </w:rPr>
        <w:t>Agreements:</w:t>
      </w:r>
    </w:p>
    <w:p w14:paraId="02EE4569" w14:textId="77777777" w:rsidR="00B44847" w:rsidRPr="0001199A" w:rsidRDefault="00B44847" w:rsidP="00B44847">
      <w:pPr>
        <w:numPr>
          <w:ilvl w:val="0"/>
          <w:numId w:val="18"/>
        </w:numPr>
        <w:spacing w:after="0"/>
      </w:pPr>
      <w:r>
        <w:t>Study the design changes needed to support the following channels /signals in NR-U</w:t>
      </w:r>
    </w:p>
    <w:p w14:paraId="09E985F2" w14:textId="77777777" w:rsidR="00B44847" w:rsidRPr="0001199A" w:rsidRDefault="00B44847" w:rsidP="00B44847">
      <w:pPr>
        <w:numPr>
          <w:ilvl w:val="1"/>
          <w:numId w:val="18"/>
        </w:numPr>
        <w:spacing w:after="0"/>
      </w:pPr>
      <w:r w:rsidRPr="0001199A">
        <w:t>PDCCH/PDSCH</w:t>
      </w:r>
    </w:p>
    <w:p w14:paraId="5EC43C41" w14:textId="77777777" w:rsidR="00B44847" w:rsidRPr="0001199A" w:rsidRDefault="00B44847" w:rsidP="00B44847">
      <w:pPr>
        <w:numPr>
          <w:ilvl w:val="1"/>
          <w:numId w:val="18"/>
        </w:numPr>
        <w:spacing w:after="0"/>
      </w:pPr>
      <w:r w:rsidRPr="0001199A">
        <w:t>PUCCH/PUSCH</w:t>
      </w:r>
    </w:p>
    <w:p w14:paraId="294861F2" w14:textId="77777777" w:rsidR="00B44847" w:rsidRPr="0001199A" w:rsidRDefault="00B44847" w:rsidP="00B44847">
      <w:pPr>
        <w:numPr>
          <w:ilvl w:val="1"/>
          <w:numId w:val="18"/>
        </w:numPr>
        <w:spacing w:after="0"/>
      </w:pPr>
      <w:r w:rsidRPr="0001199A">
        <w:t>PSS/SSS/PBCH</w:t>
      </w:r>
    </w:p>
    <w:p w14:paraId="58E25163" w14:textId="77777777" w:rsidR="00B44847" w:rsidRPr="0001199A" w:rsidRDefault="00B44847" w:rsidP="00B44847">
      <w:pPr>
        <w:numPr>
          <w:ilvl w:val="1"/>
          <w:numId w:val="18"/>
        </w:numPr>
        <w:spacing w:after="0"/>
      </w:pPr>
      <w:r w:rsidRPr="0001199A">
        <w:t>PRACH</w:t>
      </w:r>
    </w:p>
    <w:p w14:paraId="7D591FF3" w14:textId="77777777" w:rsidR="00B44847" w:rsidRDefault="00B44847" w:rsidP="00B44847">
      <w:pPr>
        <w:numPr>
          <w:ilvl w:val="1"/>
          <w:numId w:val="18"/>
        </w:numPr>
        <w:spacing w:after="0"/>
      </w:pPr>
      <w:r w:rsidRPr="0001199A">
        <w:t>DL and UL reference signals applicable to the operational frequency range</w:t>
      </w:r>
    </w:p>
    <w:p w14:paraId="5F2B9713" w14:textId="77777777" w:rsidR="00B44847" w:rsidRDefault="00B44847" w:rsidP="00B44847"/>
    <w:p w14:paraId="57BAE423" w14:textId="77777777" w:rsidR="00B44847" w:rsidRPr="00085D5D" w:rsidRDefault="00B44847" w:rsidP="00B44847">
      <w:r w:rsidRPr="00DB483B">
        <w:rPr>
          <w:highlight w:val="green"/>
        </w:rPr>
        <w:t>Agreement:</w:t>
      </w:r>
    </w:p>
    <w:p w14:paraId="37CF0A60" w14:textId="77777777" w:rsidR="00B44847" w:rsidRDefault="00B44847" w:rsidP="00B44847">
      <w:pPr>
        <w:numPr>
          <w:ilvl w:val="0"/>
          <w:numId w:val="19"/>
        </w:numPr>
        <w:spacing w:after="0"/>
      </w:pPr>
      <w:r>
        <w:t xml:space="preserve">Study possible enhancements for HARQ operation </w:t>
      </w:r>
    </w:p>
    <w:p w14:paraId="1CCDE1CA" w14:textId="77777777" w:rsidR="00B44847" w:rsidRPr="0001199A" w:rsidRDefault="00B44847" w:rsidP="00B44847">
      <w:pPr>
        <w:numPr>
          <w:ilvl w:val="0"/>
          <w:numId w:val="19"/>
        </w:numPr>
        <w:spacing w:after="0"/>
      </w:pPr>
      <w:r>
        <w:t>Study changes needed for Configured Grant support in NR-U</w:t>
      </w:r>
    </w:p>
    <w:p w14:paraId="215BBEDA" w14:textId="77777777" w:rsidR="00B44847" w:rsidRDefault="00B44847" w:rsidP="00B44847">
      <w:pPr>
        <w:numPr>
          <w:ilvl w:val="0"/>
          <w:numId w:val="19"/>
        </w:numPr>
        <w:spacing w:after="0"/>
      </w:pPr>
      <w:r>
        <w:t xml:space="preserve">Baseline for study: If absence of Wi-Fi cannot be guaranteed (e.g. by regulation) in the band (sub-7 GHz) where NR-U is operating, </w:t>
      </w:r>
      <w:r w:rsidRPr="0039207C">
        <w:t xml:space="preserve">the </w:t>
      </w:r>
      <w:r>
        <w:t xml:space="preserve">NR-U </w:t>
      </w:r>
      <w:r w:rsidRPr="0039207C">
        <w:t xml:space="preserve">operating bandwidth is </w:t>
      </w:r>
      <w:r>
        <w:t xml:space="preserve">an </w:t>
      </w:r>
      <w:proofErr w:type="gramStart"/>
      <w:r>
        <w:t xml:space="preserve">integer  </w:t>
      </w:r>
      <w:r w:rsidRPr="0039207C">
        <w:t>multiple</w:t>
      </w:r>
      <w:proofErr w:type="gramEnd"/>
      <w:r w:rsidRPr="0039207C">
        <w:t xml:space="preserve"> of 20MHz </w:t>
      </w:r>
    </w:p>
    <w:p w14:paraId="57B57B13" w14:textId="77777777" w:rsidR="00B44847" w:rsidRDefault="00B44847" w:rsidP="00B44847">
      <w:pPr>
        <w:numPr>
          <w:ilvl w:val="0"/>
          <w:numId w:val="19"/>
        </w:numPr>
        <w:spacing w:after="0"/>
      </w:pPr>
      <w:r w:rsidRPr="00113B5C">
        <w:t>At least for band where absence of Wi-Fi cannot be guaranteed (e.g. by regulation), LBT can be performed</w:t>
      </w:r>
      <w:r>
        <w:t xml:space="preserve"> in units of 20 </w:t>
      </w:r>
      <w:proofErr w:type="spellStart"/>
      <w:r>
        <w:t>MHz.</w:t>
      </w:r>
      <w:proofErr w:type="spellEnd"/>
      <w:r>
        <w:t xml:space="preserve"> </w:t>
      </w:r>
    </w:p>
    <w:p w14:paraId="683F657C" w14:textId="77777777" w:rsidR="00B44847" w:rsidRDefault="00B44847" w:rsidP="00B44847">
      <w:pPr>
        <w:numPr>
          <w:ilvl w:val="1"/>
          <w:numId w:val="19"/>
        </w:numPr>
        <w:spacing w:after="0"/>
      </w:pPr>
      <w:r>
        <w:t xml:space="preserve">FFS: details on how to perform LBT for as single carrier with bandwidth greater than 20 MHz, i.e., integer multiples of 20 </w:t>
      </w:r>
      <w:proofErr w:type="spellStart"/>
      <w:r>
        <w:t>MHz.</w:t>
      </w:r>
      <w:proofErr w:type="spellEnd"/>
    </w:p>
    <w:p w14:paraId="6325413A" w14:textId="77777777" w:rsidR="00B44847" w:rsidRDefault="00B44847" w:rsidP="00B44847">
      <w:pPr>
        <w:numPr>
          <w:ilvl w:val="0"/>
          <w:numId w:val="19"/>
        </w:numPr>
        <w:spacing w:after="0"/>
      </w:pPr>
      <w:r>
        <w:t>Study whether or not the following techniques enhance performance beyond the baseline LBT mechanisms</w:t>
      </w:r>
    </w:p>
    <w:p w14:paraId="27443F97" w14:textId="77777777" w:rsidR="00B44847" w:rsidRPr="00590BD9" w:rsidRDefault="00B44847" w:rsidP="00B44847">
      <w:pPr>
        <w:numPr>
          <w:ilvl w:val="1"/>
          <w:numId w:val="19"/>
        </w:numPr>
        <w:spacing w:after="0"/>
      </w:pPr>
      <w:r>
        <w:t>Techniques to cope with directional antennas/transmissions</w:t>
      </w:r>
    </w:p>
    <w:p w14:paraId="00483E74" w14:textId="77777777" w:rsidR="00B44847" w:rsidRDefault="00B44847" w:rsidP="00B44847">
      <w:pPr>
        <w:numPr>
          <w:ilvl w:val="1"/>
          <w:numId w:val="19"/>
        </w:numPr>
        <w:spacing w:after="0"/>
      </w:pPr>
      <w:r w:rsidRPr="00936AB5">
        <w:t xml:space="preserve">Receiver assisted </w:t>
      </w:r>
      <w:proofErr w:type="gramStart"/>
      <w:r w:rsidRPr="00936AB5">
        <w:t>LBT :</w:t>
      </w:r>
      <w:proofErr w:type="gramEnd"/>
      <w:r w:rsidRPr="00936AB5">
        <w:t xml:space="preserve"> RTS/CTS type mechanism</w:t>
      </w:r>
    </w:p>
    <w:p w14:paraId="6E909D43" w14:textId="77777777" w:rsidR="00B44847" w:rsidRDefault="00B44847" w:rsidP="00B44847">
      <w:pPr>
        <w:numPr>
          <w:ilvl w:val="2"/>
          <w:numId w:val="19"/>
        </w:numPr>
        <w:spacing w:after="0"/>
      </w:pPr>
      <w:r w:rsidRPr="0001199A">
        <w:t xml:space="preserve">On-demand </w:t>
      </w:r>
      <w:r>
        <w:t xml:space="preserve">receiver assisted </w:t>
      </w:r>
      <w:r w:rsidRPr="0001199A">
        <w:t>LBT</w:t>
      </w:r>
      <w:r>
        <w:t xml:space="preserve">: For </w:t>
      </w:r>
      <w:proofErr w:type="gramStart"/>
      <w:r>
        <w:t>example</w:t>
      </w:r>
      <w:proofErr w:type="gramEnd"/>
      <w:r>
        <w:t xml:space="preserve"> receiver assisted LBT enabled only when needed </w:t>
      </w:r>
    </w:p>
    <w:p w14:paraId="3CEE0B3A" w14:textId="77777777" w:rsidR="00B44847" w:rsidRPr="00BB19F3" w:rsidRDefault="00B44847" w:rsidP="00B44847">
      <w:pPr>
        <w:numPr>
          <w:ilvl w:val="1"/>
          <w:numId w:val="19"/>
        </w:numPr>
        <w:spacing w:after="0"/>
      </w:pPr>
      <w:r>
        <w:t xml:space="preserve">Techniques to enhance spatial reuse </w:t>
      </w:r>
    </w:p>
    <w:p w14:paraId="133189EA" w14:textId="77777777" w:rsidR="00B44847" w:rsidRDefault="00B44847" w:rsidP="00B44847">
      <w:pPr>
        <w:numPr>
          <w:ilvl w:val="1"/>
          <w:numId w:val="19"/>
        </w:numPr>
        <w:spacing w:after="0"/>
      </w:pPr>
      <w:r>
        <w:lastRenderedPageBreak/>
        <w:t>Preamble detection</w:t>
      </w:r>
    </w:p>
    <w:p w14:paraId="6E848150" w14:textId="77777777" w:rsidR="00B44847" w:rsidRPr="004B7F1F" w:rsidRDefault="00B44847" w:rsidP="00B44847">
      <w:pPr>
        <w:numPr>
          <w:ilvl w:val="1"/>
          <w:numId w:val="19"/>
        </w:numPr>
        <w:spacing w:after="0"/>
      </w:pPr>
      <w:r>
        <w:t>Enhancements to baseline LBT mechanisms above 7 GHz</w:t>
      </w:r>
    </w:p>
    <w:p w14:paraId="6C61D9D0" w14:textId="77777777" w:rsidR="00B44847" w:rsidRDefault="00B44847" w:rsidP="00B44847">
      <w:pPr>
        <w:numPr>
          <w:ilvl w:val="0"/>
          <w:numId w:val="19"/>
        </w:numPr>
        <w:spacing w:after="0"/>
      </w:pPr>
      <w:r>
        <w:t xml:space="preserve">Note: </w:t>
      </w:r>
      <w:r w:rsidRPr="003B3313">
        <w:t>LTE-LAA LBT mechanism are assumed as baseline</w:t>
      </w:r>
      <w:r>
        <w:t xml:space="preserve"> for evaluations for 5GHz. </w:t>
      </w:r>
    </w:p>
    <w:p w14:paraId="00EDF53B" w14:textId="77777777" w:rsidR="00B44847" w:rsidRDefault="00B44847" w:rsidP="00B44847">
      <w:pPr>
        <w:numPr>
          <w:ilvl w:val="0"/>
          <w:numId w:val="19"/>
        </w:numPr>
        <w:spacing w:after="0"/>
      </w:pPr>
      <w:r>
        <w:t>Note: Other aspects are not precluded from being included</w:t>
      </w:r>
    </w:p>
    <w:p w14:paraId="025B23F7" w14:textId="77777777" w:rsidR="008A58E2" w:rsidRDefault="008A58E2" w:rsidP="00395D18"/>
    <w:bookmarkEnd w:id="2"/>
    <w:p w14:paraId="560F2F7A" w14:textId="2D94B3E4" w:rsidR="002A6851" w:rsidRDefault="002A6851" w:rsidP="002A6851">
      <w:pPr>
        <w:pStyle w:val="Heading1"/>
      </w:pPr>
      <w:r>
        <w:t>Discussion</w:t>
      </w:r>
    </w:p>
    <w:p w14:paraId="06D71524" w14:textId="51B4A5EB" w:rsidR="007F628F" w:rsidRPr="007F628F" w:rsidRDefault="007F628F" w:rsidP="007F628F">
      <w:pPr>
        <w:rPr>
          <w:b/>
          <w:u w:val="single"/>
        </w:rPr>
      </w:pPr>
      <w:r w:rsidRPr="007F628F">
        <w:rPr>
          <w:b/>
          <w:u w:val="single"/>
        </w:rPr>
        <w:t>7.6.1</w:t>
      </w:r>
      <w:r w:rsidRPr="007F628F">
        <w:rPr>
          <w:b/>
          <w:u w:val="single"/>
        </w:rPr>
        <w:tab/>
        <w:t>Simulation Methodology for NR-U operation</w:t>
      </w:r>
    </w:p>
    <w:p w14:paraId="3916A194" w14:textId="77777777" w:rsidR="001A3659" w:rsidRDefault="001A3659" w:rsidP="001A3659">
      <w:r w:rsidRPr="00F94629">
        <w:rPr>
          <w:highlight w:val="green"/>
        </w:rPr>
        <w:t>Agreement:</w:t>
      </w:r>
    </w:p>
    <w:p w14:paraId="34416C2E" w14:textId="77777777" w:rsidR="001A3659" w:rsidRDefault="001A3659" w:rsidP="001A3659">
      <w:pPr>
        <w:pStyle w:val="ListParagraph"/>
        <w:widowControl/>
        <w:numPr>
          <w:ilvl w:val="0"/>
          <w:numId w:val="21"/>
        </w:numPr>
        <w:spacing w:after="0" w:line="259" w:lineRule="auto"/>
        <w:jc w:val="left"/>
      </w:pPr>
      <w:r>
        <w:t>For sub7 GHz outdoor scenario, adopting the following</w:t>
      </w:r>
    </w:p>
    <w:p w14:paraId="4CDFEA24" w14:textId="77777777" w:rsidR="001A3659" w:rsidRDefault="001A3659" w:rsidP="001A3659">
      <w:pPr>
        <w:pStyle w:val="ListParagraph"/>
        <w:widowControl/>
        <w:numPr>
          <w:ilvl w:val="1"/>
          <w:numId w:val="21"/>
        </w:numPr>
        <w:spacing w:after="0" w:line="259" w:lineRule="auto"/>
        <w:jc w:val="left"/>
      </w:pPr>
      <w:r>
        <w:t>Macro deployment with ISD=200×A meters</w:t>
      </w:r>
    </w:p>
    <w:p w14:paraId="45264138" w14:textId="77777777" w:rsidR="001A3659" w:rsidRDefault="001A3659" w:rsidP="001A3659">
      <w:pPr>
        <w:widowControl/>
        <w:numPr>
          <w:ilvl w:val="1"/>
          <w:numId w:val="21"/>
        </w:numPr>
        <w:spacing w:after="0"/>
        <w:jc w:val="left"/>
        <w:rPr>
          <w:rFonts w:eastAsia="Times New Roman"/>
        </w:rPr>
      </w:pPr>
      <w:r>
        <w:t xml:space="preserve">Each </w:t>
      </w:r>
      <w:r>
        <w:rPr>
          <w:rFonts w:eastAsia="Times New Roman"/>
        </w:rPr>
        <w:t>operator randomly drops 1 micro-layer TRP within each macro cell sector with minimum distance between micro-layer TRPs equals 57.9</w:t>
      </w:r>
      <w:r>
        <w:t>×</w:t>
      </w:r>
      <w:r>
        <w:rPr>
          <w:rFonts w:eastAsia="Times New Roman"/>
        </w:rPr>
        <w:t>A meters</w:t>
      </w:r>
    </w:p>
    <w:p w14:paraId="67A0C886" w14:textId="77777777" w:rsidR="001A3659" w:rsidRDefault="001A3659" w:rsidP="001A3659">
      <w:pPr>
        <w:widowControl/>
        <w:numPr>
          <w:ilvl w:val="1"/>
          <w:numId w:val="21"/>
        </w:numPr>
        <w:spacing w:after="0"/>
        <w:jc w:val="left"/>
        <w:rPr>
          <w:rFonts w:eastAsia="Times New Roman"/>
        </w:rPr>
      </w:pPr>
      <w:r>
        <w:rPr>
          <w:rFonts w:eastAsia="Times New Roman"/>
        </w:rPr>
        <w:t>Independent dropping between two operators</w:t>
      </w:r>
    </w:p>
    <w:p w14:paraId="1E39ABF3" w14:textId="77777777" w:rsidR="001A3659" w:rsidRDefault="001A3659" w:rsidP="001A3659">
      <w:pPr>
        <w:widowControl/>
        <w:numPr>
          <w:ilvl w:val="2"/>
          <w:numId w:val="21"/>
        </w:numPr>
        <w:spacing w:after="0"/>
        <w:jc w:val="left"/>
        <w:rPr>
          <w:rFonts w:eastAsia="Times New Roman"/>
        </w:rPr>
      </w:pPr>
      <w:r>
        <w:rPr>
          <w:rFonts w:eastAsia="Times New Roman"/>
        </w:rPr>
        <w:t>Use 10 meters as the inter-operator micro-layer TRP minimum distance</w:t>
      </w:r>
    </w:p>
    <w:p w14:paraId="25865901" w14:textId="77777777" w:rsidR="001A3659" w:rsidRDefault="001A3659" w:rsidP="001A3659">
      <w:pPr>
        <w:widowControl/>
        <w:numPr>
          <w:ilvl w:val="2"/>
          <w:numId w:val="21"/>
        </w:numPr>
        <w:spacing w:after="0"/>
        <w:jc w:val="left"/>
        <w:rPr>
          <w:rFonts w:eastAsia="Times New Roman"/>
        </w:rPr>
      </w:pPr>
      <w:r>
        <w:rPr>
          <w:rFonts w:eastAsia="Times New Roman"/>
        </w:rPr>
        <w:t>For the inter-operator micro-layer TRP maximum distance</w:t>
      </w:r>
    </w:p>
    <w:p w14:paraId="2E113908" w14:textId="77777777" w:rsidR="001A3659" w:rsidRDefault="001A3659" w:rsidP="001A3659">
      <w:pPr>
        <w:widowControl/>
        <w:numPr>
          <w:ilvl w:val="3"/>
          <w:numId w:val="21"/>
        </w:numPr>
        <w:spacing w:after="0"/>
        <w:jc w:val="left"/>
        <w:rPr>
          <w:rFonts w:eastAsia="Times New Roman"/>
        </w:rPr>
      </w:pPr>
      <w:r>
        <w:rPr>
          <w:rFonts w:eastAsia="Times New Roman"/>
        </w:rPr>
        <w:t>Outdoor scenario 1: 30</w:t>
      </w:r>
    </w:p>
    <w:p w14:paraId="65C5AE30" w14:textId="77777777" w:rsidR="001A3659" w:rsidRDefault="001A3659" w:rsidP="001A3659">
      <w:pPr>
        <w:widowControl/>
        <w:numPr>
          <w:ilvl w:val="3"/>
          <w:numId w:val="21"/>
        </w:numPr>
        <w:spacing w:after="0"/>
        <w:jc w:val="left"/>
        <w:rPr>
          <w:rFonts w:eastAsia="Times New Roman"/>
        </w:rPr>
      </w:pPr>
      <w:r>
        <w:rPr>
          <w:rFonts w:eastAsia="Times New Roman"/>
        </w:rPr>
        <w:t>Outdoor scenario 2: No limit as long as the TRP is within the macro cell</w:t>
      </w:r>
    </w:p>
    <w:p w14:paraId="6BB84FCF" w14:textId="77777777" w:rsidR="001A3659" w:rsidRPr="00197E67" w:rsidRDefault="001A3659" w:rsidP="001A3659">
      <w:pPr>
        <w:widowControl/>
        <w:numPr>
          <w:ilvl w:val="1"/>
          <w:numId w:val="21"/>
        </w:numPr>
        <w:spacing w:after="0"/>
        <w:jc w:val="left"/>
        <w:rPr>
          <w:rFonts w:eastAsia="Times New Roman"/>
        </w:rPr>
      </w:pPr>
      <w:r w:rsidRPr="00197E67">
        <w:rPr>
          <w:rFonts w:eastAsia="Times New Roman"/>
        </w:rPr>
        <w:t>UE randomly dropped within macro cell</w:t>
      </w:r>
      <w:r>
        <w:rPr>
          <w:rFonts w:eastAsia="Times New Roman"/>
        </w:rPr>
        <w:t xml:space="preserve"> sector </w:t>
      </w:r>
      <w:r w:rsidRPr="00197E67">
        <w:rPr>
          <w:rFonts w:eastAsia="Times New Roman"/>
        </w:rPr>
        <w:t>with a minimum serving cell RSSI of -82dBm</w:t>
      </w:r>
    </w:p>
    <w:p w14:paraId="18DAB961" w14:textId="77777777" w:rsidR="001A3659" w:rsidRDefault="001A3659" w:rsidP="001A3659">
      <w:pPr>
        <w:widowControl/>
        <w:numPr>
          <w:ilvl w:val="1"/>
          <w:numId w:val="21"/>
        </w:numPr>
        <w:spacing w:after="0"/>
        <w:jc w:val="left"/>
        <w:rPr>
          <w:rFonts w:eastAsia="Times New Roman"/>
        </w:rPr>
      </w:pPr>
      <w:r>
        <w:rPr>
          <w:rFonts w:eastAsia="Times New Roman"/>
        </w:rPr>
        <w:t>All UEs dropped outdoor</w:t>
      </w:r>
    </w:p>
    <w:p w14:paraId="1A067769" w14:textId="77777777" w:rsidR="001A3659" w:rsidRDefault="001A3659" w:rsidP="001A3659">
      <w:pPr>
        <w:widowControl/>
        <w:numPr>
          <w:ilvl w:val="1"/>
          <w:numId w:val="21"/>
        </w:numPr>
        <w:spacing w:after="0"/>
        <w:jc w:val="left"/>
        <w:rPr>
          <w:rFonts w:eastAsia="Times New Roman"/>
        </w:rPr>
      </w:pPr>
      <w:r>
        <w:rPr>
          <w:rFonts w:eastAsia="Times New Roman"/>
        </w:rPr>
        <w:t>Try A&gt;=1 and find the A that satisfies serving cell received power distribution satisfies (10+</w:t>
      </w:r>
      <w:proofErr w:type="gramStart"/>
      <w:r>
        <w:rPr>
          <w:rFonts w:eastAsia="Times New Roman"/>
        </w:rPr>
        <w:t>X)%</w:t>
      </w:r>
      <w:proofErr w:type="gramEnd"/>
      <w:r>
        <w:rPr>
          <w:rFonts w:eastAsia="Times New Roman"/>
        </w:rPr>
        <w:t xml:space="preserve"> to (15+X)%] UEs below -72dBm</w:t>
      </w:r>
    </w:p>
    <w:p w14:paraId="051FC154" w14:textId="77777777" w:rsidR="001A3659" w:rsidRDefault="001A3659" w:rsidP="001A3659">
      <w:pPr>
        <w:widowControl/>
        <w:numPr>
          <w:ilvl w:val="1"/>
          <w:numId w:val="21"/>
        </w:numPr>
        <w:spacing w:after="0"/>
        <w:jc w:val="left"/>
        <w:rPr>
          <w:rFonts w:eastAsia="Times New Roman"/>
        </w:rPr>
      </w:pPr>
      <w:r>
        <w:rPr>
          <w:rFonts w:eastAsia="Times New Roman"/>
        </w:rPr>
        <w:t>Other parameters follow the table below</w:t>
      </w:r>
    </w:p>
    <w:p w14:paraId="2E486040" w14:textId="77777777" w:rsidR="001A3659" w:rsidRDefault="001A3659" w:rsidP="001A3659"/>
    <w:tbl>
      <w:tblPr>
        <w:tblW w:w="7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5314"/>
      </w:tblGrid>
      <w:tr w:rsidR="001A3659" w:rsidRPr="006F2E67" w14:paraId="70937C4F" w14:textId="77777777" w:rsidTr="003E3090">
        <w:trPr>
          <w:jc w:val="center"/>
        </w:trPr>
        <w:tc>
          <w:tcPr>
            <w:tcW w:w="1971" w:type="dxa"/>
            <w:shd w:val="clear" w:color="auto" w:fill="auto"/>
          </w:tcPr>
          <w:p w14:paraId="29A13B96" w14:textId="77777777" w:rsidR="001A3659" w:rsidRPr="006F2E67" w:rsidRDefault="001A3659" w:rsidP="003E3090">
            <w:r w:rsidRPr="006F2E67">
              <w:t>Parameters</w:t>
            </w:r>
          </w:p>
        </w:tc>
        <w:tc>
          <w:tcPr>
            <w:tcW w:w="5314" w:type="dxa"/>
            <w:shd w:val="clear" w:color="auto" w:fill="auto"/>
          </w:tcPr>
          <w:p w14:paraId="2977B625" w14:textId="77777777" w:rsidR="001A3659" w:rsidRPr="006F2E67" w:rsidRDefault="001A3659" w:rsidP="003E3090">
            <w:r>
              <w:t>Outdoor</w:t>
            </w:r>
            <w:r w:rsidRPr="006F2E67">
              <w:t xml:space="preserve"> Sub-7GHz</w:t>
            </w:r>
          </w:p>
        </w:tc>
      </w:tr>
      <w:tr w:rsidR="001A3659" w:rsidRPr="006F2E67" w14:paraId="2940C906" w14:textId="77777777" w:rsidTr="003E3090">
        <w:trPr>
          <w:jc w:val="center"/>
        </w:trPr>
        <w:tc>
          <w:tcPr>
            <w:tcW w:w="1971" w:type="dxa"/>
            <w:shd w:val="clear" w:color="auto" w:fill="auto"/>
          </w:tcPr>
          <w:p w14:paraId="6514DEDA" w14:textId="77777777" w:rsidR="001A3659" w:rsidRPr="006F2E67" w:rsidRDefault="001A3659" w:rsidP="003E3090">
            <w:r w:rsidRPr="006F2E67">
              <w:t>Carrier Frequency</w:t>
            </w:r>
          </w:p>
        </w:tc>
        <w:tc>
          <w:tcPr>
            <w:tcW w:w="5314" w:type="dxa"/>
            <w:shd w:val="clear" w:color="auto" w:fill="auto"/>
          </w:tcPr>
          <w:p w14:paraId="6CB650A5" w14:textId="77777777" w:rsidR="001A3659" w:rsidRPr="006F2E67" w:rsidRDefault="001A3659" w:rsidP="003E3090">
            <w:r w:rsidRPr="006F2E67">
              <w:t>5GHz</w:t>
            </w:r>
          </w:p>
        </w:tc>
      </w:tr>
      <w:tr w:rsidR="001A3659" w:rsidRPr="00CA7A13" w14:paraId="69646347" w14:textId="77777777" w:rsidTr="003E3090">
        <w:trPr>
          <w:jc w:val="center"/>
        </w:trPr>
        <w:tc>
          <w:tcPr>
            <w:tcW w:w="1971" w:type="dxa"/>
            <w:shd w:val="clear" w:color="auto" w:fill="auto"/>
          </w:tcPr>
          <w:p w14:paraId="356CA10E" w14:textId="77777777" w:rsidR="001A3659" w:rsidRPr="006F2E67" w:rsidRDefault="001A3659" w:rsidP="003E3090">
            <w:r w:rsidRPr="006F2E67">
              <w:t>Carrier Channel Bandwidth</w:t>
            </w:r>
          </w:p>
        </w:tc>
        <w:tc>
          <w:tcPr>
            <w:tcW w:w="5314" w:type="dxa"/>
            <w:shd w:val="clear" w:color="auto" w:fill="auto"/>
          </w:tcPr>
          <w:p w14:paraId="236B6091" w14:textId="77777777" w:rsidR="001A3659" w:rsidRPr="00CA7A13" w:rsidRDefault="001A3659" w:rsidP="003E3090">
            <w:r>
              <w:t xml:space="preserve">20MHz </w:t>
            </w:r>
            <w:proofErr w:type="gramStart"/>
            <w:r>
              <w:t>baseline ,</w:t>
            </w:r>
            <w:proofErr w:type="gramEnd"/>
            <w:r>
              <w:t xml:space="preserve"> 80MHz optional</w:t>
            </w:r>
          </w:p>
        </w:tc>
      </w:tr>
      <w:tr w:rsidR="001A3659" w14:paraId="2266938B" w14:textId="77777777" w:rsidTr="003E3090">
        <w:trPr>
          <w:jc w:val="center"/>
        </w:trPr>
        <w:tc>
          <w:tcPr>
            <w:tcW w:w="1971" w:type="dxa"/>
            <w:shd w:val="clear" w:color="auto" w:fill="auto"/>
          </w:tcPr>
          <w:p w14:paraId="4B419B5F" w14:textId="77777777" w:rsidR="001A3659" w:rsidRPr="006F2E67" w:rsidRDefault="001A3659" w:rsidP="003E3090">
            <w:r w:rsidRPr="006F2E67">
              <w:t>Number of carriers</w:t>
            </w:r>
          </w:p>
        </w:tc>
        <w:tc>
          <w:tcPr>
            <w:tcW w:w="5314" w:type="dxa"/>
            <w:shd w:val="clear" w:color="auto" w:fill="auto"/>
          </w:tcPr>
          <w:p w14:paraId="2EF259AA" w14:textId="77777777" w:rsidR="001A3659" w:rsidRDefault="001A3659" w:rsidP="003E3090">
            <w:r>
              <w:t>1</w:t>
            </w:r>
          </w:p>
        </w:tc>
      </w:tr>
      <w:tr w:rsidR="001A3659" w14:paraId="393D059D" w14:textId="77777777" w:rsidTr="003E3090">
        <w:trPr>
          <w:jc w:val="center"/>
        </w:trPr>
        <w:tc>
          <w:tcPr>
            <w:tcW w:w="1971" w:type="dxa"/>
            <w:shd w:val="clear" w:color="auto" w:fill="auto"/>
          </w:tcPr>
          <w:p w14:paraId="54370B98" w14:textId="77777777" w:rsidR="001A3659" w:rsidRPr="006F2E67" w:rsidRDefault="001A3659" w:rsidP="003E3090">
            <w:r>
              <w:rPr>
                <w:lang w:eastAsia="x-none"/>
              </w:rPr>
              <w:t>Number of users per operator</w:t>
            </w:r>
          </w:p>
        </w:tc>
        <w:tc>
          <w:tcPr>
            <w:tcW w:w="5314" w:type="dxa"/>
            <w:shd w:val="clear" w:color="auto" w:fill="auto"/>
          </w:tcPr>
          <w:p w14:paraId="5EC4A6BA" w14:textId="77777777" w:rsidR="001A3659" w:rsidRDefault="001A3659" w:rsidP="003E3090">
            <w:r>
              <w:t>5 per gNB per 20MHz</w:t>
            </w:r>
          </w:p>
        </w:tc>
      </w:tr>
      <w:tr w:rsidR="001A3659" w14:paraId="5A8BE3DC" w14:textId="77777777" w:rsidTr="003E3090">
        <w:trPr>
          <w:jc w:val="center"/>
        </w:trPr>
        <w:tc>
          <w:tcPr>
            <w:tcW w:w="1971" w:type="dxa"/>
            <w:shd w:val="clear" w:color="auto" w:fill="auto"/>
          </w:tcPr>
          <w:p w14:paraId="750D1BEB" w14:textId="77777777" w:rsidR="001A3659" w:rsidRPr="006F2E67" w:rsidRDefault="001A3659" w:rsidP="003E3090">
            <w:r w:rsidRPr="006F2E67">
              <w:t>SCS</w:t>
            </w:r>
          </w:p>
        </w:tc>
        <w:tc>
          <w:tcPr>
            <w:tcW w:w="5314" w:type="dxa"/>
            <w:shd w:val="clear" w:color="auto" w:fill="auto"/>
          </w:tcPr>
          <w:p w14:paraId="12F4F5F1" w14:textId="77777777" w:rsidR="001A3659" w:rsidRDefault="001A3659" w:rsidP="003E3090">
            <w:r>
              <w:t>To be reported together simulation results</w:t>
            </w:r>
          </w:p>
        </w:tc>
      </w:tr>
      <w:tr w:rsidR="001A3659" w:rsidRPr="006F2E67" w14:paraId="57B55DFF" w14:textId="77777777" w:rsidTr="003E3090">
        <w:trPr>
          <w:jc w:val="center"/>
        </w:trPr>
        <w:tc>
          <w:tcPr>
            <w:tcW w:w="1971" w:type="dxa"/>
            <w:shd w:val="clear" w:color="auto" w:fill="auto"/>
          </w:tcPr>
          <w:p w14:paraId="43B1496F" w14:textId="77777777" w:rsidR="001A3659" w:rsidRPr="006F2E67" w:rsidRDefault="001A3659" w:rsidP="003E3090">
            <w:r w:rsidRPr="006F2E67">
              <w:t>Channel Model</w:t>
            </w:r>
          </w:p>
        </w:tc>
        <w:tc>
          <w:tcPr>
            <w:tcW w:w="5314" w:type="dxa"/>
            <w:shd w:val="clear" w:color="auto" w:fill="auto"/>
          </w:tcPr>
          <w:p w14:paraId="035B115A" w14:textId="77777777" w:rsidR="001A3659" w:rsidRPr="006F2E67" w:rsidRDefault="001A3659" w:rsidP="003E3090">
            <w:r w:rsidRPr="006F2E67">
              <w:t xml:space="preserve">NR </w:t>
            </w:r>
            <w:proofErr w:type="spellStart"/>
            <w:r>
              <w:t>UMi</w:t>
            </w:r>
            <w:proofErr w:type="spellEnd"/>
            <w:r>
              <w:t xml:space="preserve"> street canyon</w:t>
            </w:r>
          </w:p>
        </w:tc>
      </w:tr>
      <w:tr w:rsidR="001A3659" w:rsidRPr="006F2E67" w14:paraId="3D0DDFB1" w14:textId="77777777" w:rsidTr="003E3090">
        <w:trPr>
          <w:jc w:val="center"/>
        </w:trPr>
        <w:tc>
          <w:tcPr>
            <w:tcW w:w="1971" w:type="dxa"/>
            <w:shd w:val="clear" w:color="auto" w:fill="auto"/>
          </w:tcPr>
          <w:p w14:paraId="63E3D13B" w14:textId="77777777" w:rsidR="001A3659" w:rsidRPr="006F2E67" w:rsidRDefault="001A3659" w:rsidP="003E3090">
            <w:r w:rsidRPr="006F2E67">
              <w:t>BS/AP Tx Power</w:t>
            </w:r>
          </w:p>
        </w:tc>
        <w:tc>
          <w:tcPr>
            <w:tcW w:w="5314" w:type="dxa"/>
            <w:shd w:val="clear" w:color="auto" w:fill="auto"/>
          </w:tcPr>
          <w:p w14:paraId="35DEBD38" w14:textId="77777777" w:rsidR="001A3659" w:rsidRPr="006F2E67" w:rsidRDefault="001A3659" w:rsidP="003E3090">
            <w:r w:rsidRPr="006F2E67">
              <w:t>23dBm (total across all TX antennas)</w:t>
            </w:r>
          </w:p>
        </w:tc>
      </w:tr>
      <w:tr w:rsidR="001A3659" w:rsidRPr="006F2E67" w14:paraId="59FD233D" w14:textId="77777777" w:rsidTr="003E3090">
        <w:trPr>
          <w:jc w:val="center"/>
        </w:trPr>
        <w:tc>
          <w:tcPr>
            <w:tcW w:w="1971" w:type="dxa"/>
            <w:shd w:val="clear" w:color="auto" w:fill="auto"/>
          </w:tcPr>
          <w:p w14:paraId="584B54AD" w14:textId="77777777" w:rsidR="001A3659" w:rsidRPr="006F2E67" w:rsidRDefault="001A3659" w:rsidP="003E3090">
            <w:r w:rsidRPr="006F2E67">
              <w:t>UE/STA Tx Power</w:t>
            </w:r>
          </w:p>
        </w:tc>
        <w:tc>
          <w:tcPr>
            <w:tcW w:w="5314" w:type="dxa"/>
            <w:shd w:val="clear" w:color="auto" w:fill="auto"/>
          </w:tcPr>
          <w:p w14:paraId="5CFC66B5" w14:textId="77777777" w:rsidR="001A3659" w:rsidRPr="006F2E67" w:rsidRDefault="001A3659" w:rsidP="003E3090">
            <w:r w:rsidRPr="006F2E67">
              <w:t>18dBm (total across all TX antennas)</w:t>
            </w:r>
          </w:p>
        </w:tc>
      </w:tr>
      <w:tr w:rsidR="001A3659" w:rsidRPr="006F2E67" w14:paraId="6954BC63" w14:textId="77777777" w:rsidTr="003E3090">
        <w:trPr>
          <w:jc w:val="center"/>
        </w:trPr>
        <w:tc>
          <w:tcPr>
            <w:tcW w:w="1971" w:type="dxa"/>
            <w:shd w:val="clear" w:color="auto" w:fill="auto"/>
          </w:tcPr>
          <w:p w14:paraId="5F3DD42B" w14:textId="77777777" w:rsidR="001A3659" w:rsidRPr="006F2E67" w:rsidRDefault="001A3659" w:rsidP="003E3090">
            <w:r w:rsidRPr="006F2E67">
              <w:t>BS/AP Antenna gain</w:t>
            </w:r>
          </w:p>
        </w:tc>
        <w:tc>
          <w:tcPr>
            <w:tcW w:w="5314" w:type="dxa"/>
            <w:shd w:val="clear" w:color="auto" w:fill="auto"/>
          </w:tcPr>
          <w:p w14:paraId="62015CDF" w14:textId="77777777" w:rsidR="001A3659" w:rsidRPr="006F2E67" w:rsidRDefault="001A3659" w:rsidP="003E3090">
            <w:r w:rsidRPr="006F2E67">
              <w:t>0</w:t>
            </w:r>
            <w:r>
              <w:t xml:space="preserve"> </w:t>
            </w:r>
            <w:proofErr w:type="spellStart"/>
            <w:r w:rsidRPr="006F2E67">
              <w:t>dBi</w:t>
            </w:r>
            <w:proofErr w:type="spellEnd"/>
            <w:r w:rsidRPr="006F2E67">
              <w:t xml:space="preserve">   </w:t>
            </w:r>
          </w:p>
        </w:tc>
      </w:tr>
      <w:tr w:rsidR="001A3659" w:rsidRPr="006F2E67" w14:paraId="06953F2A" w14:textId="77777777" w:rsidTr="003E3090">
        <w:trPr>
          <w:jc w:val="center"/>
        </w:trPr>
        <w:tc>
          <w:tcPr>
            <w:tcW w:w="1971" w:type="dxa"/>
            <w:shd w:val="clear" w:color="auto" w:fill="auto"/>
          </w:tcPr>
          <w:p w14:paraId="72CC18F3" w14:textId="77777777" w:rsidR="001A3659" w:rsidRPr="006F2E67" w:rsidRDefault="001A3659" w:rsidP="003E3090">
            <w:r w:rsidRPr="006F2E67">
              <w:t>UE/STA Antenna gain</w:t>
            </w:r>
          </w:p>
        </w:tc>
        <w:tc>
          <w:tcPr>
            <w:tcW w:w="5314" w:type="dxa"/>
            <w:shd w:val="clear" w:color="auto" w:fill="auto"/>
          </w:tcPr>
          <w:p w14:paraId="1AE60D34" w14:textId="77777777" w:rsidR="001A3659" w:rsidRPr="006F2E67" w:rsidRDefault="001A3659" w:rsidP="003E3090">
            <w:r w:rsidRPr="006F2E67">
              <w:t xml:space="preserve">0 </w:t>
            </w:r>
            <w:proofErr w:type="spellStart"/>
            <w:r w:rsidRPr="006F2E67">
              <w:t>dBi</w:t>
            </w:r>
            <w:proofErr w:type="spellEnd"/>
          </w:p>
        </w:tc>
      </w:tr>
      <w:tr w:rsidR="001A3659" w:rsidRPr="006F2E67" w14:paraId="6BD35585" w14:textId="77777777" w:rsidTr="003E3090">
        <w:trPr>
          <w:jc w:val="center"/>
        </w:trPr>
        <w:tc>
          <w:tcPr>
            <w:tcW w:w="1971" w:type="dxa"/>
            <w:shd w:val="clear" w:color="auto" w:fill="auto"/>
          </w:tcPr>
          <w:p w14:paraId="26A4D55F" w14:textId="77777777" w:rsidR="001A3659" w:rsidRPr="006F2E67" w:rsidRDefault="001A3659" w:rsidP="003E3090">
            <w:r w:rsidRPr="006F2E67">
              <w:t>BS/AP Noise Figure</w:t>
            </w:r>
          </w:p>
        </w:tc>
        <w:tc>
          <w:tcPr>
            <w:tcW w:w="5314" w:type="dxa"/>
            <w:shd w:val="clear" w:color="auto" w:fill="auto"/>
          </w:tcPr>
          <w:p w14:paraId="1C9A704F" w14:textId="77777777" w:rsidR="001A3659" w:rsidRPr="006F2E67" w:rsidRDefault="001A3659" w:rsidP="003E3090">
            <w:r w:rsidRPr="006F2E67">
              <w:t>5dB</w:t>
            </w:r>
          </w:p>
        </w:tc>
      </w:tr>
      <w:tr w:rsidR="001A3659" w:rsidRPr="006F2E67" w14:paraId="39A8C05C" w14:textId="77777777" w:rsidTr="003E3090">
        <w:trPr>
          <w:jc w:val="center"/>
        </w:trPr>
        <w:tc>
          <w:tcPr>
            <w:tcW w:w="1971" w:type="dxa"/>
            <w:shd w:val="clear" w:color="auto" w:fill="auto"/>
          </w:tcPr>
          <w:p w14:paraId="2584D2D1" w14:textId="77777777" w:rsidR="001A3659" w:rsidRPr="006F2E67" w:rsidRDefault="001A3659" w:rsidP="003E3090">
            <w:r w:rsidRPr="006F2E67">
              <w:t>UE/STA Receiver Noise Figure</w:t>
            </w:r>
          </w:p>
        </w:tc>
        <w:tc>
          <w:tcPr>
            <w:tcW w:w="5314" w:type="dxa"/>
            <w:shd w:val="clear" w:color="auto" w:fill="auto"/>
          </w:tcPr>
          <w:p w14:paraId="73986D5F" w14:textId="77777777" w:rsidR="001A3659" w:rsidRPr="006F2E67" w:rsidRDefault="001A3659" w:rsidP="003E3090">
            <w:r w:rsidRPr="006F2E67">
              <w:t>9dB</w:t>
            </w:r>
          </w:p>
        </w:tc>
      </w:tr>
      <w:tr w:rsidR="001A3659" w:rsidRPr="006F2E67" w14:paraId="47DCEA2B" w14:textId="77777777" w:rsidTr="003E3090">
        <w:trPr>
          <w:jc w:val="center"/>
        </w:trPr>
        <w:tc>
          <w:tcPr>
            <w:tcW w:w="1971" w:type="dxa"/>
            <w:shd w:val="clear" w:color="auto" w:fill="auto"/>
          </w:tcPr>
          <w:p w14:paraId="19E8642A" w14:textId="77777777" w:rsidR="001A3659" w:rsidRPr="006F2E67" w:rsidRDefault="001A3659" w:rsidP="003E3090">
            <w:r w:rsidRPr="006F2E67">
              <w:t>Minimum received power from serving cell for UE dropping</w:t>
            </w:r>
          </w:p>
        </w:tc>
        <w:tc>
          <w:tcPr>
            <w:tcW w:w="5314" w:type="dxa"/>
            <w:shd w:val="clear" w:color="auto" w:fill="auto"/>
          </w:tcPr>
          <w:p w14:paraId="03575177" w14:textId="77777777" w:rsidR="001A3659" w:rsidRPr="006F2E67" w:rsidRDefault="001A3659" w:rsidP="003E3090">
            <w:r w:rsidRPr="006F2E67">
              <w:t>-82dBm</w:t>
            </w:r>
          </w:p>
        </w:tc>
      </w:tr>
      <w:tr w:rsidR="001A3659" w:rsidRPr="006F2E67" w14:paraId="61BA30E9" w14:textId="77777777" w:rsidTr="003E3090">
        <w:trPr>
          <w:jc w:val="center"/>
        </w:trPr>
        <w:tc>
          <w:tcPr>
            <w:tcW w:w="1971" w:type="dxa"/>
            <w:shd w:val="clear" w:color="auto" w:fill="auto"/>
          </w:tcPr>
          <w:p w14:paraId="01104659" w14:textId="77777777" w:rsidR="001A3659" w:rsidRPr="006F2E67" w:rsidRDefault="001A3659" w:rsidP="003E3090">
            <w:r w:rsidRPr="006F2E67">
              <w:t>UE receiver</w:t>
            </w:r>
          </w:p>
        </w:tc>
        <w:tc>
          <w:tcPr>
            <w:tcW w:w="5314" w:type="dxa"/>
            <w:shd w:val="clear" w:color="auto" w:fill="auto"/>
          </w:tcPr>
          <w:p w14:paraId="686765D3" w14:textId="77777777" w:rsidR="001A3659" w:rsidRPr="006F2E67" w:rsidRDefault="001A3659" w:rsidP="003E3090">
            <w:r w:rsidRPr="00CA7A13">
              <w:t>MMSE-IRC as the baseline receiver</w:t>
            </w:r>
          </w:p>
        </w:tc>
      </w:tr>
      <w:tr w:rsidR="001A3659" w:rsidRPr="006F2E67" w14:paraId="78ACC867" w14:textId="77777777" w:rsidTr="003E3090">
        <w:trPr>
          <w:jc w:val="center"/>
        </w:trPr>
        <w:tc>
          <w:tcPr>
            <w:tcW w:w="1971" w:type="dxa"/>
            <w:shd w:val="clear" w:color="auto" w:fill="auto"/>
          </w:tcPr>
          <w:p w14:paraId="3EF3371B" w14:textId="77777777" w:rsidR="001A3659" w:rsidRPr="006F2E67" w:rsidRDefault="001A3659" w:rsidP="003E3090">
            <w:r w:rsidRPr="006F2E67">
              <w:t>BS/AP antenna Array configuration</w:t>
            </w:r>
          </w:p>
        </w:tc>
        <w:tc>
          <w:tcPr>
            <w:tcW w:w="5314" w:type="dxa"/>
            <w:shd w:val="clear" w:color="auto" w:fill="auto"/>
          </w:tcPr>
          <w:p w14:paraId="1395E632" w14:textId="77777777" w:rsidR="001A3659" w:rsidRPr="006F2E67" w:rsidRDefault="001A3659" w:rsidP="003E3090">
            <w:r w:rsidRPr="00CA7A13">
              <w:t>(M, N, P, M</w:t>
            </w:r>
            <w:r w:rsidRPr="006F2E67">
              <w:rPr>
                <w:vertAlign w:val="subscript"/>
              </w:rPr>
              <w:t>g</w:t>
            </w:r>
            <w:r w:rsidRPr="00CA7A13">
              <w:t xml:space="preserve">, </w:t>
            </w:r>
            <w:proofErr w:type="gramStart"/>
            <w:r w:rsidRPr="00CA7A13">
              <w:t>N</w:t>
            </w:r>
            <w:r w:rsidRPr="006F2E67">
              <w:rPr>
                <w:vertAlign w:val="subscript"/>
              </w:rPr>
              <w:t>g</w:t>
            </w:r>
            <w:r w:rsidRPr="00CA7A13">
              <w:t>)  =</w:t>
            </w:r>
            <w:proofErr w:type="gramEnd"/>
            <w:r w:rsidRPr="00CA7A13">
              <w:t xml:space="preserve"> (1, 2, 2, 1, 1), </w:t>
            </w:r>
            <w:proofErr w:type="spellStart"/>
            <w:r w:rsidRPr="00CA7A13">
              <w:t>dH</w:t>
            </w:r>
            <w:proofErr w:type="spellEnd"/>
            <w:r w:rsidRPr="00CA7A13">
              <w:t xml:space="preserve"> = </w:t>
            </w:r>
            <w:proofErr w:type="spellStart"/>
            <w:r w:rsidRPr="00CA7A13">
              <w:t>dV</w:t>
            </w:r>
            <w:proofErr w:type="spellEnd"/>
            <w:r w:rsidRPr="00CA7A13">
              <w:t xml:space="preserve"> = 0.5 λ</w:t>
            </w:r>
          </w:p>
        </w:tc>
      </w:tr>
      <w:tr w:rsidR="001A3659" w:rsidRPr="00293776" w14:paraId="42C097A7" w14:textId="77777777" w:rsidTr="003E3090">
        <w:trPr>
          <w:jc w:val="center"/>
        </w:trPr>
        <w:tc>
          <w:tcPr>
            <w:tcW w:w="1971" w:type="dxa"/>
            <w:shd w:val="clear" w:color="auto" w:fill="auto"/>
          </w:tcPr>
          <w:p w14:paraId="1791191F" w14:textId="77777777" w:rsidR="001A3659" w:rsidRPr="006F2E67" w:rsidRDefault="001A3659" w:rsidP="003E3090">
            <w:r w:rsidRPr="006F2E67">
              <w:t>UE/STA antenna Array configuration</w:t>
            </w:r>
          </w:p>
        </w:tc>
        <w:tc>
          <w:tcPr>
            <w:tcW w:w="5314" w:type="dxa"/>
            <w:shd w:val="clear" w:color="auto" w:fill="auto"/>
          </w:tcPr>
          <w:p w14:paraId="347D7DEC" w14:textId="77777777" w:rsidR="001A3659" w:rsidRDefault="001A3659" w:rsidP="003E3090">
            <w:r>
              <w:t xml:space="preserve">Baseline Tx/Rx: </w:t>
            </w:r>
            <w:r w:rsidRPr="00CA7A13">
              <w:t xml:space="preserve">(M, N, P, Mg, Ng) = (1, </w:t>
            </w:r>
            <w:r>
              <w:t>1</w:t>
            </w:r>
            <w:r w:rsidRPr="00CA7A13">
              <w:t xml:space="preserve">, 2, 1, 1), </w:t>
            </w:r>
            <w:proofErr w:type="spellStart"/>
            <w:r w:rsidRPr="00CA7A13">
              <w:t>dH</w:t>
            </w:r>
            <w:proofErr w:type="spellEnd"/>
            <w:r w:rsidRPr="00CA7A13">
              <w:t xml:space="preserve"> = </w:t>
            </w:r>
            <w:proofErr w:type="spellStart"/>
            <w:r w:rsidRPr="00CA7A13">
              <w:t>dV</w:t>
            </w:r>
            <w:proofErr w:type="spellEnd"/>
            <w:r w:rsidRPr="00CA7A13">
              <w:t xml:space="preserve"> = 0.5 λ</w:t>
            </w:r>
          </w:p>
          <w:p w14:paraId="4D54A166" w14:textId="77777777" w:rsidR="001A3659" w:rsidRPr="00293776" w:rsidRDefault="001A3659" w:rsidP="003E3090">
            <w:r>
              <w:t xml:space="preserve">Optional Tx/Rx: </w:t>
            </w:r>
            <w:r w:rsidRPr="00CA7A13">
              <w:t xml:space="preserve">(M, N, P, Mg, Ng) = (1, </w:t>
            </w:r>
            <w:r>
              <w:t>2</w:t>
            </w:r>
            <w:r w:rsidRPr="00CA7A13">
              <w:t xml:space="preserve">, 2, 1, 1), </w:t>
            </w:r>
            <w:proofErr w:type="spellStart"/>
            <w:r w:rsidRPr="00CA7A13">
              <w:t>dH</w:t>
            </w:r>
            <w:proofErr w:type="spellEnd"/>
            <w:r w:rsidRPr="00CA7A13">
              <w:t xml:space="preserve"> = </w:t>
            </w:r>
            <w:proofErr w:type="spellStart"/>
            <w:r w:rsidRPr="00CA7A13">
              <w:t>dV</w:t>
            </w:r>
            <w:proofErr w:type="spellEnd"/>
            <w:r w:rsidRPr="00CA7A13">
              <w:t xml:space="preserve"> = 0.5 λ</w:t>
            </w:r>
          </w:p>
        </w:tc>
      </w:tr>
      <w:tr w:rsidR="001A3659" w:rsidRPr="00CA7A13" w14:paraId="2DF250F0" w14:textId="77777777" w:rsidTr="003E3090">
        <w:trPr>
          <w:jc w:val="center"/>
        </w:trPr>
        <w:tc>
          <w:tcPr>
            <w:tcW w:w="1971" w:type="dxa"/>
            <w:shd w:val="clear" w:color="auto" w:fill="auto"/>
          </w:tcPr>
          <w:p w14:paraId="7186B416" w14:textId="77777777" w:rsidR="001A3659" w:rsidRPr="006F2E67" w:rsidRDefault="001A3659" w:rsidP="003E3090">
            <w:r w:rsidRPr="006F2E67">
              <w:t>Traffic model</w:t>
            </w:r>
          </w:p>
        </w:tc>
        <w:tc>
          <w:tcPr>
            <w:tcW w:w="5314" w:type="dxa"/>
            <w:shd w:val="clear" w:color="auto" w:fill="auto"/>
          </w:tcPr>
          <w:p w14:paraId="57B7A8B3" w14:textId="77777777" w:rsidR="001A3659" w:rsidRDefault="001A3659" w:rsidP="003E3090">
            <w:r>
              <w:t xml:space="preserve">Use 36.889 Table A.1.1. </w:t>
            </w:r>
          </w:p>
          <w:p w14:paraId="3BCFCCD8" w14:textId="77777777" w:rsidR="001A3659" w:rsidRPr="00CA7A13" w:rsidRDefault="001A3659" w:rsidP="003E3090">
            <w:r>
              <w:t xml:space="preserve">Note: Results based on the mixed traffic models can be used to </w:t>
            </w:r>
            <w:r>
              <w:lastRenderedPageBreak/>
              <w:t>determine the design.</w:t>
            </w:r>
          </w:p>
        </w:tc>
      </w:tr>
      <w:tr w:rsidR="001A3659" w:rsidRPr="006F2E67" w14:paraId="2A798005" w14:textId="77777777" w:rsidTr="003E3090">
        <w:trPr>
          <w:jc w:val="center"/>
        </w:trPr>
        <w:tc>
          <w:tcPr>
            <w:tcW w:w="1971" w:type="dxa"/>
            <w:shd w:val="clear" w:color="auto" w:fill="auto"/>
          </w:tcPr>
          <w:p w14:paraId="4417D231" w14:textId="77777777" w:rsidR="001A3659" w:rsidRPr="006F2E67" w:rsidRDefault="001A3659" w:rsidP="003E3090">
            <w:r w:rsidRPr="006F2E67">
              <w:lastRenderedPageBreak/>
              <w:t>UE/STA to UE/STA link pathloss model</w:t>
            </w:r>
          </w:p>
        </w:tc>
        <w:tc>
          <w:tcPr>
            <w:tcW w:w="5314" w:type="dxa"/>
            <w:shd w:val="clear" w:color="auto" w:fill="auto"/>
          </w:tcPr>
          <w:p w14:paraId="60E774D2" w14:textId="77777777" w:rsidR="001A3659" w:rsidRPr="006F2E67" w:rsidRDefault="001A3659" w:rsidP="003E3090">
            <w:r w:rsidRPr="006F2E67">
              <w:t xml:space="preserve">Directly use </w:t>
            </w:r>
            <w:proofErr w:type="spellStart"/>
            <w:r>
              <w:t>UMi</w:t>
            </w:r>
            <w:proofErr w:type="spellEnd"/>
            <w:r>
              <w:t xml:space="preserve"> street canyon </w:t>
            </w:r>
            <w:r w:rsidRPr="006F2E67">
              <w:t xml:space="preserve">pathloss model with proper d_3D with </w:t>
            </w:r>
            <w:proofErr w:type="spellStart"/>
            <w:r>
              <w:t>UMi</w:t>
            </w:r>
            <w:proofErr w:type="spellEnd"/>
            <w:r>
              <w:t xml:space="preserve"> street canyon </w:t>
            </w:r>
            <w:r w:rsidRPr="006F2E67">
              <w:t>LOS probability</w:t>
            </w:r>
          </w:p>
        </w:tc>
      </w:tr>
      <w:tr w:rsidR="001A3659" w:rsidRPr="006F2E67" w14:paraId="2B62AD03" w14:textId="77777777" w:rsidTr="003E3090">
        <w:trPr>
          <w:jc w:val="center"/>
        </w:trPr>
        <w:tc>
          <w:tcPr>
            <w:tcW w:w="1971" w:type="dxa"/>
            <w:shd w:val="clear" w:color="auto" w:fill="auto"/>
          </w:tcPr>
          <w:p w14:paraId="12311098" w14:textId="77777777" w:rsidR="001A3659" w:rsidRPr="006F2E67" w:rsidRDefault="001A3659" w:rsidP="003E3090">
            <w:r w:rsidRPr="006F2E67">
              <w:t>gNB to gNB link pathloss model</w:t>
            </w:r>
          </w:p>
        </w:tc>
        <w:tc>
          <w:tcPr>
            <w:tcW w:w="5314" w:type="dxa"/>
            <w:shd w:val="clear" w:color="auto" w:fill="auto"/>
          </w:tcPr>
          <w:p w14:paraId="7F564359" w14:textId="77777777" w:rsidR="001A3659" w:rsidRPr="006F2E67" w:rsidRDefault="001A3659" w:rsidP="003E3090">
            <w:r w:rsidRPr="006F2E67">
              <w:t xml:space="preserve">Directly use </w:t>
            </w:r>
            <w:proofErr w:type="spellStart"/>
            <w:r>
              <w:t>UMi</w:t>
            </w:r>
            <w:proofErr w:type="spellEnd"/>
            <w:r>
              <w:t xml:space="preserve"> street canyon </w:t>
            </w:r>
            <w:r w:rsidRPr="006F2E67">
              <w:t xml:space="preserve">pathloss model with proper d_3D with </w:t>
            </w:r>
            <w:proofErr w:type="spellStart"/>
            <w:r>
              <w:t>UMi</w:t>
            </w:r>
            <w:proofErr w:type="spellEnd"/>
            <w:r>
              <w:t xml:space="preserve"> street canyon </w:t>
            </w:r>
            <w:r w:rsidRPr="006F2E67">
              <w:t>LOS probability</w:t>
            </w:r>
          </w:p>
        </w:tc>
      </w:tr>
    </w:tbl>
    <w:p w14:paraId="62B70D34" w14:textId="77777777" w:rsidR="001A3659" w:rsidRDefault="001A3659" w:rsidP="001A3659">
      <w:pPr>
        <w:rPr>
          <w:rFonts w:eastAsia="Times New Roman"/>
        </w:rPr>
      </w:pPr>
    </w:p>
    <w:p w14:paraId="238275DC" w14:textId="77777777" w:rsidR="001A3659" w:rsidRDefault="001A3659" w:rsidP="001A3659">
      <w:pPr>
        <w:rPr>
          <w:rFonts w:eastAsia="Times New Roman"/>
        </w:rPr>
      </w:pPr>
      <w:r w:rsidRPr="00F94629">
        <w:rPr>
          <w:rFonts w:eastAsia="Times New Roman"/>
          <w:highlight w:val="cyan"/>
        </w:rPr>
        <w:t>Email discussion on calibration of parameters A and X targeting a single setting of parameters for both outdoor scenarios</w:t>
      </w:r>
      <w:r w:rsidRPr="00F94629">
        <w:rPr>
          <w:rFonts w:eastAsia="Times New Roman"/>
          <w:highlight w:val="cyan"/>
        </w:rPr>
        <w:tab/>
        <w:t>Qualcomm (Jing)</w:t>
      </w:r>
    </w:p>
    <w:p w14:paraId="5EF036F6" w14:textId="77777777" w:rsidR="001A3659" w:rsidRDefault="001A3659" w:rsidP="001A3659">
      <w:pPr>
        <w:rPr>
          <w:lang w:eastAsia="x-none"/>
        </w:rPr>
      </w:pPr>
    </w:p>
    <w:p w14:paraId="7CF95BF3" w14:textId="77777777" w:rsidR="00101C55" w:rsidRDefault="00101C55" w:rsidP="007F628F"/>
    <w:p w14:paraId="220C8306" w14:textId="042AE755" w:rsidR="00ED3DC8" w:rsidRDefault="00ED3DC8" w:rsidP="007F628F">
      <w:r>
        <w:t xml:space="preserve">For </w:t>
      </w:r>
      <w:proofErr w:type="spellStart"/>
      <w:r>
        <w:t>mmW</w:t>
      </w:r>
      <w:proofErr w:type="spellEnd"/>
      <w:r>
        <w:t xml:space="preserve"> evaluations, not many contributions talk about these. However, in order to move forward on LBT discussion, we still need a baseline.</w:t>
      </w:r>
      <w:r w:rsidR="00B24775">
        <w:t xml:space="preserve"> The baseline needs to provide enough coverage (serving cell RSSI)</w:t>
      </w:r>
    </w:p>
    <w:p w14:paraId="1883B686" w14:textId="163EA36B" w:rsidR="00ED3DC8" w:rsidRPr="00ED3DC8" w:rsidRDefault="00ED3DC8" w:rsidP="007F628F">
      <w:r w:rsidRPr="00225DC8">
        <w:t>Proposal:</w:t>
      </w:r>
    </w:p>
    <w:p w14:paraId="6D880B47" w14:textId="39D7FEDC" w:rsidR="007F628F" w:rsidRDefault="007F628F" w:rsidP="007F628F">
      <w:pPr>
        <w:pStyle w:val="ListParagraph"/>
        <w:widowControl/>
        <w:numPr>
          <w:ilvl w:val="0"/>
          <w:numId w:val="21"/>
        </w:numPr>
        <w:spacing w:after="0" w:line="259" w:lineRule="auto"/>
        <w:jc w:val="left"/>
      </w:pPr>
      <w:proofErr w:type="spellStart"/>
      <w:r>
        <w:t>mmW</w:t>
      </w:r>
      <w:proofErr w:type="spellEnd"/>
      <w:r w:rsidR="00B24775">
        <w:t xml:space="preserve"> indoor</w:t>
      </w:r>
      <w:r>
        <w:t xml:space="preserve">: </w:t>
      </w:r>
    </w:p>
    <w:p w14:paraId="2E59173D" w14:textId="2CD1B4DC" w:rsidR="00B24775" w:rsidRDefault="00B24775" w:rsidP="00B24775">
      <w:pPr>
        <w:pStyle w:val="ListParagraph"/>
        <w:widowControl/>
        <w:numPr>
          <w:ilvl w:val="1"/>
          <w:numId w:val="21"/>
        </w:numPr>
        <w:spacing w:after="0" w:line="259" w:lineRule="auto"/>
        <w:jc w:val="left"/>
      </w:pPr>
      <w:r>
        <w:t xml:space="preserve">Adopt 12+12 in a 50 meter by </w:t>
      </w:r>
      <w:proofErr w:type="gramStart"/>
      <w:r>
        <w:t>120 meter</w:t>
      </w:r>
      <w:proofErr w:type="gramEnd"/>
      <w:r>
        <w:t xml:space="preserve"> room</w:t>
      </w:r>
      <w:r w:rsidR="00970930">
        <w:t xml:space="preserve"> as in the following figure as the deployment model for evaluation</w:t>
      </w:r>
    </w:p>
    <w:p w14:paraId="04141C37" w14:textId="32A7B4FD" w:rsidR="00970930" w:rsidRDefault="00970930" w:rsidP="00970930">
      <w:pPr>
        <w:widowControl/>
        <w:spacing w:after="0" w:line="259" w:lineRule="auto"/>
        <w:jc w:val="center"/>
        <w:rPr>
          <w:b/>
        </w:rPr>
      </w:pPr>
      <w:r>
        <w:rPr>
          <w:b/>
          <w:noProof/>
          <w:lang w:val="en-US"/>
        </w:rPr>
        <w:drawing>
          <wp:inline distT="0" distB="0" distL="0" distR="0" wp14:anchorId="101ABCD4" wp14:editId="6CCADA5E">
            <wp:extent cx="4660710" cy="1257391"/>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07517" cy="1270019"/>
                    </a:xfrm>
                    <a:prstGeom prst="rect">
                      <a:avLst/>
                    </a:prstGeom>
                    <a:noFill/>
                    <a:ln>
                      <a:noFill/>
                    </a:ln>
                  </pic:spPr>
                </pic:pic>
              </a:graphicData>
            </a:graphic>
          </wp:inline>
        </w:drawing>
      </w:r>
    </w:p>
    <w:p w14:paraId="66D72D71" w14:textId="7F07CAF5" w:rsidR="00970930" w:rsidRDefault="00970930" w:rsidP="00970930">
      <w:pPr>
        <w:pStyle w:val="ListParagraph"/>
        <w:widowControl/>
        <w:numPr>
          <w:ilvl w:val="1"/>
          <w:numId w:val="21"/>
        </w:numPr>
        <w:spacing w:after="0" w:line="259" w:lineRule="auto"/>
      </w:pPr>
      <w:r w:rsidRPr="00970930">
        <w:t>For t</w:t>
      </w:r>
      <w:r>
        <w:t>he simulation parameters, adopt the following:</w:t>
      </w:r>
    </w:p>
    <w:tbl>
      <w:tblPr>
        <w:tblStyle w:val="TableGrid"/>
        <w:tblW w:w="0" w:type="auto"/>
        <w:jc w:val="center"/>
        <w:tblLook w:val="04A0" w:firstRow="1" w:lastRow="0" w:firstColumn="1" w:lastColumn="0" w:noHBand="0" w:noVBand="1"/>
      </w:tblPr>
      <w:tblGrid>
        <w:gridCol w:w="3255"/>
        <w:gridCol w:w="3419"/>
      </w:tblGrid>
      <w:tr w:rsidR="00970930" w:rsidRPr="006B72D1" w14:paraId="3872F7E0" w14:textId="77777777" w:rsidTr="00CA12EB">
        <w:trPr>
          <w:jc w:val="center"/>
        </w:trPr>
        <w:tc>
          <w:tcPr>
            <w:tcW w:w="3255" w:type="dxa"/>
          </w:tcPr>
          <w:p w14:paraId="23634CCD" w14:textId="77777777" w:rsidR="00970930" w:rsidRPr="006B72D1" w:rsidRDefault="00970930" w:rsidP="00970930">
            <w:pPr>
              <w:spacing w:before="0" w:after="0"/>
              <w:jc w:val="center"/>
              <w:rPr>
                <w:b/>
                <w:lang w:val="en-US"/>
              </w:rPr>
            </w:pPr>
            <w:r w:rsidRPr="006B72D1">
              <w:rPr>
                <w:b/>
                <w:lang w:val="en-US"/>
              </w:rPr>
              <w:t>Parameters</w:t>
            </w:r>
          </w:p>
        </w:tc>
        <w:tc>
          <w:tcPr>
            <w:tcW w:w="3419" w:type="dxa"/>
          </w:tcPr>
          <w:p w14:paraId="33860B79" w14:textId="44BE09E1" w:rsidR="00970930" w:rsidRPr="006B72D1" w:rsidRDefault="00970930" w:rsidP="00970930">
            <w:pPr>
              <w:spacing w:before="0" w:after="0"/>
              <w:jc w:val="center"/>
              <w:rPr>
                <w:b/>
                <w:lang w:val="en-US"/>
              </w:rPr>
            </w:pPr>
            <w:r>
              <w:rPr>
                <w:b/>
                <w:lang w:val="en-US"/>
              </w:rPr>
              <w:t>Values</w:t>
            </w:r>
          </w:p>
        </w:tc>
      </w:tr>
      <w:tr w:rsidR="00970930" w14:paraId="09DF49AE" w14:textId="77777777" w:rsidTr="00CA12EB">
        <w:trPr>
          <w:jc w:val="center"/>
        </w:trPr>
        <w:tc>
          <w:tcPr>
            <w:tcW w:w="3255" w:type="dxa"/>
          </w:tcPr>
          <w:p w14:paraId="2D9C1AD4" w14:textId="77777777" w:rsidR="00970930" w:rsidRDefault="00970930" w:rsidP="00970930">
            <w:pPr>
              <w:spacing w:before="0" w:after="0"/>
              <w:rPr>
                <w:lang w:val="en-US"/>
              </w:rPr>
            </w:pPr>
            <w:r>
              <w:rPr>
                <w:lang w:val="en-US"/>
              </w:rPr>
              <w:t>Carrier Frequency</w:t>
            </w:r>
          </w:p>
        </w:tc>
        <w:tc>
          <w:tcPr>
            <w:tcW w:w="3419" w:type="dxa"/>
          </w:tcPr>
          <w:p w14:paraId="58BDF14F" w14:textId="77777777" w:rsidR="00970930" w:rsidRDefault="00970930" w:rsidP="00970930">
            <w:pPr>
              <w:spacing w:before="0" w:after="0"/>
              <w:rPr>
                <w:lang w:val="en-US"/>
              </w:rPr>
            </w:pPr>
            <w:r>
              <w:rPr>
                <w:lang w:val="en-US"/>
              </w:rPr>
              <w:t xml:space="preserve">60GHz </w:t>
            </w:r>
          </w:p>
        </w:tc>
      </w:tr>
      <w:tr w:rsidR="00970930" w14:paraId="36A60025" w14:textId="77777777" w:rsidTr="00CA12EB">
        <w:trPr>
          <w:jc w:val="center"/>
        </w:trPr>
        <w:tc>
          <w:tcPr>
            <w:tcW w:w="3255" w:type="dxa"/>
          </w:tcPr>
          <w:p w14:paraId="561A53DA" w14:textId="77777777" w:rsidR="00970930" w:rsidRDefault="00970930" w:rsidP="00970930">
            <w:pPr>
              <w:spacing w:before="0" w:after="0"/>
              <w:rPr>
                <w:lang w:val="en-US"/>
              </w:rPr>
            </w:pPr>
            <w:r>
              <w:rPr>
                <w:lang w:val="en-US"/>
              </w:rPr>
              <w:t>Channel Bandwidth</w:t>
            </w:r>
          </w:p>
        </w:tc>
        <w:tc>
          <w:tcPr>
            <w:tcW w:w="3419" w:type="dxa"/>
          </w:tcPr>
          <w:p w14:paraId="4B0FC283" w14:textId="77777777" w:rsidR="00970930" w:rsidRPr="003862F7" w:rsidRDefault="00970930" w:rsidP="00970930">
            <w:pPr>
              <w:spacing w:before="0" w:after="0"/>
              <w:rPr>
                <w:rFonts w:eastAsia="SimSun"/>
                <w:lang w:val="en-US" w:eastAsia="zh-CN"/>
              </w:rPr>
            </w:pPr>
            <w:r>
              <w:rPr>
                <w:lang w:val="en-US"/>
              </w:rPr>
              <w:t>2.16GHz</w:t>
            </w:r>
          </w:p>
        </w:tc>
      </w:tr>
      <w:tr w:rsidR="00970930" w14:paraId="5873C3BE" w14:textId="77777777" w:rsidTr="00CA12EB">
        <w:trPr>
          <w:jc w:val="center"/>
        </w:trPr>
        <w:tc>
          <w:tcPr>
            <w:tcW w:w="3255" w:type="dxa"/>
          </w:tcPr>
          <w:p w14:paraId="19605C24" w14:textId="77777777" w:rsidR="00970930" w:rsidRDefault="00970930" w:rsidP="00970930">
            <w:pPr>
              <w:spacing w:before="0" w:after="0"/>
              <w:rPr>
                <w:lang w:val="en-US"/>
              </w:rPr>
            </w:pPr>
            <w:r>
              <w:rPr>
                <w:lang w:val="en-US"/>
              </w:rPr>
              <w:t>Channel Model</w:t>
            </w:r>
          </w:p>
        </w:tc>
        <w:tc>
          <w:tcPr>
            <w:tcW w:w="3419" w:type="dxa"/>
          </w:tcPr>
          <w:p w14:paraId="20BB9C9C" w14:textId="77777777" w:rsidR="00970930" w:rsidRDefault="00970930" w:rsidP="00970930">
            <w:pPr>
              <w:spacing w:before="0" w:after="0"/>
              <w:rPr>
                <w:lang w:val="en-US"/>
              </w:rPr>
            </w:pPr>
            <w:proofErr w:type="spellStart"/>
            <w:r w:rsidRPr="00CA7A13">
              <w:t>InH</w:t>
            </w:r>
            <w:proofErr w:type="spellEnd"/>
            <w:r w:rsidRPr="00CA7A13">
              <w:t xml:space="preserve"> Open office model in TR 38.901 Chapter 7.4.1 </w:t>
            </w:r>
          </w:p>
        </w:tc>
      </w:tr>
      <w:tr w:rsidR="00970930" w:rsidRPr="00072C59" w14:paraId="442EB626" w14:textId="77777777" w:rsidTr="00CA12EB">
        <w:trPr>
          <w:jc w:val="center"/>
        </w:trPr>
        <w:tc>
          <w:tcPr>
            <w:tcW w:w="3255" w:type="dxa"/>
          </w:tcPr>
          <w:p w14:paraId="6C293D44" w14:textId="77777777" w:rsidR="00970930" w:rsidRDefault="00970930" w:rsidP="00970930">
            <w:pPr>
              <w:spacing w:before="0" w:after="0"/>
              <w:rPr>
                <w:lang w:val="en-US"/>
              </w:rPr>
            </w:pPr>
            <w:r>
              <w:rPr>
                <w:lang w:val="en-US"/>
              </w:rPr>
              <w:t>BS Tx Power</w:t>
            </w:r>
          </w:p>
        </w:tc>
        <w:tc>
          <w:tcPr>
            <w:tcW w:w="3419" w:type="dxa"/>
          </w:tcPr>
          <w:p w14:paraId="76DDE963" w14:textId="77777777" w:rsidR="00970930" w:rsidRDefault="00970930" w:rsidP="00970930">
            <w:pPr>
              <w:spacing w:before="0" w:after="0"/>
              <w:rPr>
                <w:lang w:val="en-US"/>
              </w:rPr>
            </w:pPr>
            <w:r>
              <w:rPr>
                <w:lang w:val="en-US"/>
              </w:rPr>
              <w:t>14 dBm</w:t>
            </w:r>
          </w:p>
          <w:p w14:paraId="3A4F8189" w14:textId="77777777" w:rsidR="00970930" w:rsidRPr="00655D88" w:rsidRDefault="00970930" w:rsidP="00970930">
            <w:pPr>
              <w:spacing w:before="0" w:after="0"/>
              <w:rPr>
                <w:lang w:val="en-US"/>
              </w:rPr>
            </w:pPr>
            <w:r w:rsidRPr="00655D88">
              <w:rPr>
                <w:lang w:val="en-US"/>
              </w:rPr>
              <w:t>EIRP limit for 60GHz indoor is 40dBm</w:t>
            </w:r>
          </w:p>
          <w:p w14:paraId="05205377" w14:textId="1729474E" w:rsidR="00970930" w:rsidRDefault="00970930" w:rsidP="00970930">
            <w:pPr>
              <w:spacing w:before="0" w:after="0"/>
              <w:rPr>
                <w:lang w:val="en-US"/>
              </w:rPr>
            </w:pPr>
            <w:r w:rsidRPr="00655D88">
              <w:rPr>
                <w:lang w:val="en-US"/>
              </w:rPr>
              <w:t>EIRP=Tx power + antenna gain + antenna array gain e.g. 14dBm+5dBi+10log10(8*</w:t>
            </w:r>
            <w:proofErr w:type="gramStart"/>
            <w:r w:rsidRPr="00655D88">
              <w:rPr>
                <w:lang w:val="en-US"/>
              </w:rPr>
              <w:t>16)~</w:t>
            </w:r>
            <w:proofErr w:type="gramEnd"/>
            <w:r w:rsidRPr="00655D88">
              <w:rPr>
                <w:lang w:val="en-US"/>
              </w:rPr>
              <w:t>=40dBm for BS in 60GHz</w:t>
            </w:r>
          </w:p>
        </w:tc>
      </w:tr>
      <w:tr w:rsidR="00970930" w14:paraId="0E2E0394" w14:textId="77777777" w:rsidTr="00CA12EB">
        <w:trPr>
          <w:jc w:val="center"/>
        </w:trPr>
        <w:tc>
          <w:tcPr>
            <w:tcW w:w="3255" w:type="dxa"/>
          </w:tcPr>
          <w:p w14:paraId="4F0EB94E" w14:textId="77777777" w:rsidR="00970930" w:rsidRDefault="00970930" w:rsidP="00970930">
            <w:pPr>
              <w:spacing w:before="0" w:after="0"/>
              <w:rPr>
                <w:lang w:val="en-US"/>
              </w:rPr>
            </w:pPr>
            <w:r>
              <w:rPr>
                <w:lang w:val="en-US"/>
              </w:rPr>
              <w:t>UE Tx Power</w:t>
            </w:r>
          </w:p>
        </w:tc>
        <w:tc>
          <w:tcPr>
            <w:tcW w:w="3419" w:type="dxa"/>
          </w:tcPr>
          <w:p w14:paraId="0E2ED745" w14:textId="77777777" w:rsidR="00970930" w:rsidRDefault="00970930" w:rsidP="00970930">
            <w:pPr>
              <w:spacing w:before="0" w:after="0"/>
              <w:rPr>
                <w:lang w:val="en-US"/>
              </w:rPr>
            </w:pPr>
            <w:r>
              <w:rPr>
                <w:lang w:val="en-US"/>
              </w:rPr>
              <w:t>8 dBm</w:t>
            </w:r>
          </w:p>
          <w:p w14:paraId="02E7B597" w14:textId="3605392D" w:rsidR="00970930" w:rsidRDefault="00970930" w:rsidP="00970930">
            <w:pPr>
              <w:spacing w:before="0" w:after="0"/>
              <w:rPr>
                <w:lang w:val="en-US"/>
              </w:rPr>
            </w:pPr>
            <w:r>
              <w:t xml:space="preserve">8 </w:t>
            </w:r>
            <w:r w:rsidRPr="00182408">
              <w:t xml:space="preserve">dBm Tx Power </w:t>
            </w:r>
            <w:r>
              <w:t>is proposed considering power consumption and PA efficiency.</w:t>
            </w:r>
          </w:p>
        </w:tc>
      </w:tr>
      <w:tr w:rsidR="00970930" w14:paraId="24994681" w14:textId="77777777" w:rsidTr="00CA12EB">
        <w:trPr>
          <w:jc w:val="center"/>
        </w:trPr>
        <w:tc>
          <w:tcPr>
            <w:tcW w:w="3255" w:type="dxa"/>
          </w:tcPr>
          <w:p w14:paraId="164BEE35" w14:textId="77777777" w:rsidR="00970930" w:rsidRDefault="00970930" w:rsidP="00970930">
            <w:pPr>
              <w:spacing w:before="0" w:after="0"/>
              <w:rPr>
                <w:lang w:val="en-US"/>
              </w:rPr>
            </w:pPr>
            <w:r>
              <w:rPr>
                <w:lang w:val="en-US"/>
              </w:rPr>
              <w:t>BS Antenna gain</w:t>
            </w:r>
          </w:p>
        </w:tc>
        <w:tc>
          <w:tcPr>
            <w:tcW w:w="3419" w:type="dxa"/>
          </w:tcPr>
          <w:p w14:paraId="79FE1C86" w14:textId="77777777" w:rsidR="00970930" w:rsidRPr="00482149" w:rsidRDefault="00970930" w:rsidP="00970930">
            <w:pPr>
              <w:spacing w:before="0" w:after="0"/>
              <w:rPr>
                <w:lang w:val="en-US"/>
              </w:rPr>
            </w:pPr>
            <w:r w:rsidRPr="00482149">
              <w:rPr>
                <w:lang w:val="en-US"/>
              </w:rPr>
              <w:t xml:space="preserve">5 </w:t>
            </w:r>
            <w:proofErr w:type="spellStart"/>
            <w:r w:rsidRPr="00482149">
              <w:rPr>
                <w:lang w:val="en-US"/>
              </w:rPr>
              <w:t>dBi</w:t>
            </w:r>
            <w:proofErr w:type="spellEnd"/>
          </w:p>
        </w:tc>
      </w:tr>
      <w:tr w:rsidR="00970930" w14:paraId="2E0A6301" w14:textId="77777777" w:rsidTr="00CA12EB">
        <w:trPr>
          <w:jc w:val="center"/>
        </w:trPr>
        <w:tc>
          <w:tcPr>
            <w:tcW w:w="3255" w:type="dxa"/>
          </w:tcPr>
          <w:p w14:paraId="2732863A" w14:textId="77777777" w:rsidR="00970930" w:rsidRDefault="00970930" w:rsidP="00970930">
            <w:pPr>
              <w:spacing w:before="0" w:after="0"/>
              <w:rPr>
                <w:lang w:val="en-US"/>
              </w:rPr>
            </w:pPr>
            <w:r>
              <w:rPr>
                <w:lang w:val="en-US"/>
              </w:rPr>
              <w:t>UE Antenna gain</w:t>
            </w:r>
          </w:p>
        </w:tc>
        <w:tc>
          <w:tcPr>
            <w:tcW w:w="3419" w:type="dxa"/>
          </w:tcPr>
          <w:p w14:paraId="58541DDC" w14:textId="77777777" w:rsidR="00970930" w:rsidRPr="00482149" w:rsidRDefault="00970930" w:rsidP="00970930">
            <w:pPr>
              <w:spacing w:before="0" w:after="0"/>
              <w:rPr>
                <w:lang w:val="en-US"/>
              </w:rPr>
            </w:pPr>
            <w:r w:rsidRPr="00482149">
              <w:rPr>
                <w:lang w:val="en-US"/>
              </w:rPr>
              <w:t xml:space="preserve">5 </w:t>
            </w:r>
            <w:proofErr w:type="spellStart"/>
            <w:r w:rsidRPr="00482149">
              <w:rPr>
                <w:lang w:val="en-US"/>
              </w:rPr>
              <w:t>dBi</w:t>
            </w:r>
            <w:proofErr w:type="spellEnd"/>
          </w:p>
        </w:tc>
      </w:tr>
      <w:tr w:rsidR="00970930" w14:paraId="30CCCFB7" w14:textId="77777777" w:rsidTr="00CA12EB">
        <w:trPr>
          <w:jc w:val="center"/>
        </w:trPr>
        <w:tc>
          <w:tcPr>
            <w:tcW w:w="3255" w:type="dxa"/>
          </w:tcPr>
          <w:p w14:paraId="5F84EE49" w14:textId="77777777" w:rsidR="00970930" w:rsidRDefault="00970930" w:rsidP="00970930">
            <w:pPr>
              <w:spacing w:before="0" w:after="0"/>
              <w:rPr>
                <w:lang w:val="en-US"/>
              </w:rPr>
            </w:pPr>
            <w:r>
              <w:rPr>
                <w:lang w:val="en-US"/>
              </w:rPr>
              <w:t>BS Noise Figure</w:t>
            </w:r>
          </w:p>
        </w:tc>
        <w:tc>
          <w:tcPr>
            <w:tcW w:w="3419" w:type="dxa"/>
          </w:tcPr>
          <w:p w14:paraId="09B646F5" w14:textId="77777777" w:rsidR="00970930" w:rsidRDefault="00970930" w:rsidP="00970930">
            <w:pPr>
              <w:spacing w:before="0" w:after="0"/>
              <w:rPr>
                <w:lang w:val="en-US"/>
              </w:rPr>
            </w:pPr>
            <w:r>
              <w:rPr>
                <w:lang w:val="en-US"/>
              </w:rPr>
              <w:t>7 dB</w:t>
            </w:r>
          </w:p>
        </w:tc>
      </w:tr>
      <w:tr w:rsidR="00970930" w14:paraId="02CDE648" w14:textId="77777777" w:rsidTr="00CA12EB">
        <w:trPr>
          <w:jc w:val="center"/>
        </w:trPr>
        <w:tc>
          <w:tcPr>
            <w:tcW w:w="3255" w:type="dxa"/>
          </w:tcPr>
          <w:p w14:paraId="3C49677D" w14:textId="77777777" w:rsidR="00970930" w:rsidRDefault="00970930" w:rsidP="00970930">
            <w:pPr>
              <w:spacing w:before="0" w:after="0"/>
              <w:rPr>
                <w:lang w:val="en-US"/>
              </w:rPr>
            </w:pPr>
            <w:r>
              <w:rPr>
                <w:lang w:val="en-US"/>
              </w:rPr>
              <w:t>UE Receiver Noise Figure</w:t>
            </w:r>
          </w:p>
        </w:tc>
        <w:tc>
          <w:tcPr>
            <w:tcW w:w="3419" w:type="dxa"/>
          </w:tcPr>
          <w:p w14:paraId="6713EF3D" w14:textId="77777777" w:rsidR="00970930" w:rsidRDefault="00970930" w:rsidP="00970930">
            <w:pPr>
              <w:spacing w:before="0" w:after="0"/>
              <w:rPr>
                <w:lang w:val="en-US"/>
              </w:rPr>
            </w:pPr>
            <w:r>
              <w:rPr>
                <w:lang w:val="en-US"/>
              </w:rPr>
              <w:t>13 dB</w:t>
            </w:r>
          </w:p>
        </w:tc>
      </w:tr>
      <w:tr w:rsidR="00970930" w14:paraId="1B236131" w14:textId="77777777" w:rsidTr="00CA12EB">
        <w:trPr>
          <w:jc w:val="center"/>
        </w:trPr>
        <w:tc>
          <w:tcPr>
            <w:tcW w:w="3255" w:type="dxa"/>
          </w:tcPr>
          <w:p w14:paraId="300819F2" w14:textId="77777777" w:rsidR="00970930" w:rsidRDefault="00970930" w:rsidP="00970930">
            <w:pPr>
              <w:spacing w:before="0" w:after="0"/>
              <w:rPr>
                <w:lang w:val="en-US"/>
              </w:rPr>
            </w:pPr>
            <w:r>
              <w:rPr>
                <w:lang w:val="en-US"/>
              </w:rPr>
              <w:t>UE receiver</w:t>
            </w:r>
          </w:p>
        </w:tc>
        <w:tc>
          <w:tcPr>
            <w:tcW w:w="3419" w:type="dxa"/>
          </w:tcPr>
          <w:p w14:paraId="41D81ED3" w14:textId="77777777" w:rsidR="00970930" w:rsidRDefault="00970930" w:rsidP="00970930">
            <w:pPr>
              <w:spacing w:before="0" w:after="0"/>
              <w:rPr>
                <w:lang w:val="en-US"/>
              </w:rPr>
            </w:pPr>
            <w:r w:rsidRPr="00CA7A13">
              <w:t>MMSE-IRC as the baseline receiver</w:t>
            </w:r>
          </w:p>
        </w:tc>
      </w:tr>
      <w:tr w:rsidR="00970930" w14:paraId="4045CB5C" w14:textId="77777777" w:rsidTr="00CA12EB">
        <w:trPr>
          <w:jc w:val="center"/>
        </w:trPr>
        <w:tc>
          <w:tcPr>
            <w:tcW w:w="3255" w:type="dxa"/>
          </w:tcPr>
          <w:p w14:paraId="375454CA" w14:textId="77777777" w:rsidR="00970930" w:rsidRDefault="00970930" w:rsidP="00970930">
            <w:pPr>
              <w:spacing w:before="0" w:after="0"/>
              <w:rPr>
                <w:lang w:val="en-US"/>
              </w:rPr>
            </w:pPr>
            <w:r>
              <w:rPr>
                <w:lang w:val="en-US"/>
              </w:rPr>
              <w:t>BS antenna Array configuration</w:t>
            </w:r>
          </w:p>
        </w:tc>
        <w:tc>
          <w:tcPr>
            <w:tcW w:w="3419" w:type="dxa"/>
          </w:tcPr>
          <w:p w14:paraId="3945A7DE" w14:textId="77777777" w:rsidR="00970930" w:rsidRDefault="00970930" w:rsidP="00970930">
            <w:pPr>
              <w:spacing w:before="0" w:after="0"/>
              <w:rPr>
                <w:lang w:val="en-US"/>
              </w:rPr>
            </w:pPr>
            <w:r w:rsidRPr="00CA7A13">
              <w:t>(M, N, P, M</w:t>
            </w:r>
            <w:r w:rsidRPr="00CA7A13">
              <w:rPr>
                <w:vertAlign w:val="subscript"/>
              </w:rPr>
              <w:t>g</w:t>
            </w:r>
            <w:r w:rsidRPr="00CA7A13">
              <w:t>, N</w:t>
            </w:r>
            <w:r w:rsidRPr="00CA7A13">
              <w:rPr>
                <w:vertAlign w:val="subscript"/>
              </w:rPr>
              <w:t>g</w:t>
            </w:r>
            <w:r w:rsidRPr="00CA7A13">
              <w:t xml:space="preserve">) = (8, 16, 2, 1, 1), </w:t>
            </w:r>
            <w:proofErr w:type="spellStart"/>
            <w:r w:rsidRPr="00CA7A13">
              <w:t>d</w:t>
            </w:r>
            <w:r w:rsidRPr="00CA7A13">
              <w:rPr>
                <w:vertAlign w:val="subscript"/>
              </w:rPr>
              <w:t>H</w:t>
            </w:r>
            <w:proofErr w:type="spellEnd"/>
            <w:r w:rsidRPr="00CA7A13">
              <w:t xml:space="preserve"> = </w:t>
            </w:r>
            <w:proofErr w:type="spellStart"/>
            <w:r w:rsidRPr="00CA7A13">
              <w:t>d</w:t>
            </w:r>
            <w:r w:rsidRPr="00CA7A13">
              <w:rPr>
                <w:vertAlign w:val="subscript"/>
              </w:rPr>
              <w:t>V</w:t>
            </w:r>
            <w:proofErr w:type="spellEnd"/>
            <w:r w:rsidRPr="00CA7A13">
              <w:t xml:space="preserve"> = 0.5 λ for 60 GHz</w:t>
            </w:r>
          </w:p>
        </w:tc>
      </w:tr>
      <w:tr w:rsidR="00970930" w14:paraId="5D6EA81C" w14:textId="77777777" w:rsidTr="00CA12EB">
        <w:trPr>
          <w:jc w:val="center"/>
        </w:trPr>
        <w:tc>
          <w:tcPr>
            <w:tcW w:w="3255" w:type="dxa"/>
          </w:tcPr>
          <w:p w14:paraId="50976ED9" w14:textId="77777777" w:rsidR="00970930" w:rsidRDefault="00970930" w:rsidP="00970930">
            <w:pPr>
              <w:spacing w:before="0" w:after="0"/>
              <w:rPr>
                <w:lang w:val="en-US"/>
              </w:rPr>
            </w:pPr>
            <w:r>
              <w:rPr>
                <w:lang w:val="en-US"/>
              </w:rPr>
              <w:t>UE antenna Array configuration</w:t>
            </w:r>
          </w:p>
        </w:tc>
        <w:tc>
          <w:tcPr>
            <w:tcW w:w="3419" w:type="dxa"/>
          </w:tcPr>
          <w:p w14:paraId="5C846049" w14:textId="77777777" w:rsidR="00970930" w:rsidRDefault="00970930" w:rsidP="00970930">
            <w:pPr>
              <w:spacing w:before="0" w:after="0"/>
              <w:rPr>
                <w:lang w:val="en-US"/>
              </w:rPr>
            </w:pPr>
            <w:r w:rsidRPr="00CA7A13">
              <w:t xml:space="preserve"> (M, N, P, M</w:t>
            </w:r>
            <w:r w:rsidRPr="00CA7A13">
              <w:rPr>
                <w:vertAlign w:val="subscript"/>
              </w:rPr>
              <w:t>g</w:t>
            </w:r>
            <w:r w:rsidRPr="00CA7A13">
              <w:t>, N</w:t>
            </w:r>
            <w:r w:rsidRPr="00CA7A13">
              <w:rPr>
                <w:vertAlign w:val="subscript"/>
              </w:rPr>
              <w:t>g</w:t>
            </w:r>
            <w:r w:rsidRPr="00CA7A13">
              <w:t xml:space="preserve">) = (4, 4, 2, 1, 1), </w:t>
            </w:r>
            <w:proofErr w:type="spellStart"/>
            <w:r w:rsidRPr="00CA7A13">
              <w:t>d</w:t>
            </w:r>
            <w:r w:rsidRPr="00CA7A13">
              <w:rPr>
                <w:vertAlign w:val="subscript"/>
              </w:rPr>
              <w:t>H</w:t>
            </w:r>
            <w:proofErr w:type="spellEnd"/>
            <w:r w:rsidRPr="00CA7A13">
              <w:t xml:space="preserve"> = </w:t>
            </w:r>
            <w:proofErr w:type="spellStart"/>
            <w:r w:rsidRPr="00CA7A13">
              <w:t>d</w:t>
            </w:r>
            <w:r w:rsidRPr="00CA7A13">
              <w:rPr>
                <w:vertAlign w:val="subscript"/>
              </w:rPr>
              <w:t>V</w:t>
            </w:r>
            <w:proofErr w:type="spellEnd"/>
            <w:r w:rsidRPr="00CA7A13">
              <w:t xml:space="preserve"> = 0.5 λ for 60 GHz</w:t>
            </w:r>
          </w:p>
        </w:tc>
      </w:tr>
    </w:tbl>
    <w:p w14:paraId="69021C5A" w14:textId="77777777" w:rsidR="00970930" w:rsidRPr="00970930" w:rsidRDefault="00970930" w:rsidP="00970930">
      <w:pPr>
        <w:widowControl/>
        <w:spacing w:after="0" w:line="259" w:lineRule="auto"/>
      </w:pPr>
    </w:p>
    <w:p w14:paraId="4C6CA207" w14:textId="7AEEB521" w:rsidR="00970930" w:rsidRDefault="00970930" w:rsidP="00970930">
      <w:pPr>
        <w:widowControl/>
        <w:spacing w:after="0" w:line="259" w:lineRule="auto"/>
        <w:jc w:val="left"/>
      </w:pPr>
      <w:r w:rsidRPr="00225DC8">
        <w:t>Proposal:</w:t>
      </w:r>
    </w:p>
    <w:p w14:paraId="653B674D" w14:textId="3D2841AF" w:rsidR="00B24775" w:rsidRDefault="00B24775" w:rsidP="00B24775">
      <w:pPr>
        <w:pStyle w:val="ListParagraph"/>
        <w:widowControl/>
        <w:numPr>
          <w:ilvl w:val="0"/>
          <w:numId w:val="34"/>
        </w:numPr>
        <w:spacing w:after="0" w:line="259" w:lineRule="auto"/>
        <w:jc w:val="left"/>
      </w:pPr>
      <w:proofErr w:type="spellStart"/>
      <w:r>
        <w:t>mmW</w:t>
      </w:r>
      <w:proofErr w:type="spellEnd"/>
      <w:r>
        <w:t xml:space="preserve"> outdoor:</w:t>
      </w:r>
    </w:p>
    <w:p w14:paraId="1158580B" w14:textId="448B62E7" w:rsidR="00B24775" w:rsidRDefault="00B24775" w:rsidP="00B24775">
      <w:pPr>
        <w:pStyle w:val="ListParagraph"/>
        <w:widowControl/>
        <w:numPr>
          <w:ilvl w:val="1"/>
          <w:numId w:val="34"/>
        </w:numPr>
        <w:spacing w:after="0" w:line="259" w:lineRule="auto"/>
        <w:jc w:val="left"/>
      </w:pPr>
      <w:r>
        <w:lastRenderedPageBreak/>
        <w:t>Randomly drop 9 TRPs per operator with a [X] meters minimum distance between TRPs</w:t>
      </w:r>
    </w:p>
    <w:p w14:paraId="75377DC8" w14:textId="325E058B" w:rsidR="00B24775" w:rsidRDefault="00B24775" w:rsidP="00B24775">
      <w:pPr>
        <w:pStyle w:val="ListParagraph"/>
        <w:widowControl/>
        <w:numPr>
          <w:ilvl w:val="1"/>
          <w:numId w:val="34"/>
        </w:numPr>
        <w:spacing w:after="0" w:line="259" w:lineRule="auto"/>
        <w:jc w:val="left"/>
      </w:pPr>
      <w:r>
        <w:t>Independent dropping between two operators</w:t>
      </w:r>
    </w:p>
    <w:p w14:paraId="5C07863A" w14:textId="027ABE02" w:rsidR="00B24775" w:rsidRDefault="00B24775" w:rsidP="00B24775">
      <w:pPr>
        <w:pStyle w:val="ListParagraph"/>
        <w:widowControl/>
        <w:numPr>
          <w:ilvl w:val="2"/>
          <w:numId w:val="34"/>
        </w:numPr>
        <w:spacing w:after="0" w:line="259" w:lineRule="auto"/>
        <w:jc w:val="left"/>
      </w:pPr>
      <w:r>
        <w:t>Use [Z] meters as inter-operator minimum distance</w:t>
      </w:r>
    </w:p>
    <w:p w14:paraId="5EBED4A8" w14:textId="4C53319D" w:rsidR="00B24775" w:rsidRDefault="00B24775" w:rsidP="00B24775">
      <w:pPr>
        <w:widowControl/>
        <w:numPr>
          <w:ilvl w:val="1"/>
          <w:numId w:val="34"/>
        </w:numPr>
        <w:spacing w:after="0"/>
        <w:jc w:val="left"/>
        <w:rPr>
          <w:rFonts w:eastAsia="Times New Roman"/>
        </w:rPr>
      </w:pPr>
      <w:r>
        <w:rPr>
          <w:rFonts w:eastAsia="Times New Roman"/>
        </w:rPr>
        <w:t>UE randomly dropped in the system with a minimum serving cell RSSI of –[Y] dBm</w:t>
      </w:r>
    </w:p>
    <w:p w14:paraId="4410F483" w14:textId="77777777" w:rsidR="007F628F" w:rsidRPr="007F628F" w:rsidRDefault="007F628F" w:rsidP="007F628F">
      <w:pPr>
        <w:rPr>
          <w:b/>
          <w:u w:val="single"/>
        </w:rPr>
      </w:pPr>
      <w:r w:rsidRPr="007F628F">
        <w:rPr>
          <w:b/>
          <w:u w:val="single"/>
        </w:rPr>
        <w:t>7.6.2</w:t>
      </w:r>
      <w:r w:rsidRPr="007F628F">
        <w:rPr>
          <w:b/>
          <w:u w:val="single"/>
        </w:rPr>
        <w:tab/>
        <w:t>Frame structure for NR-U operation</w:t>
      </w:r>
    </w:p>
    <w:p w14:paraId="31AE59B3" w14:textId="77777777" w:rsidR="001A3659" w:rsidRDefault="001A3659" w:rsidP="001A3659">
      <w:pPr>
        <w:rPr>
          <w:lang w:eastAsia="x-none"/>
        </w:rPr>
      </w:pPr>
      <w:r w:rsidRPr="00373702">
        <w:rPr>
          <w:highlight w:val="green"/>
          <w:lang w:eastAsia="x-none"/>
        </w:rPr>
        <w:t>Agreement:</w:t>
      </w:r>
    </w:p>
    <w:p w14:paraId="08B3F9A1" w14:textId="77777777" w:rsidR="001A3659" w:rsidRDefault="001A3659" w:rsidP="001A3659">
      <w:pPr>
        <w:widowControl/>
        <w:numPr>
          <w:ilvl w:val="0"/>
          <w:numId w:val="36"/>
        </w:numPr>
        <w:spacing w:after="0"/>
        <w:jc w:val="left"/>
        <w:rPr>
          <w:lang w:eastAsia="x-none"/>
        </w:rPr>
      </w:pPr>
      <w:r>
        <w:rPr>
          <w:lang w:eastAsia="x-none"/>
        </w:rPr>
        <w:t>Single and multiple DL to UL and UL to DL switching within a shared gNB COT is identified to be beneficial and can be supported</w:t>
      </w:r>
    </w:p>
    <w:p w14:paraId="7B7C418B" w14:textId="77777777" w:rsidR="001A3659" w:rsidRDefault="001A3659" w:rsidP="001A3659">
      <w:pPr>
        <w:widowControl/>
        <w:numPr>
          <w:ilvl w:val="1"/>
          <w:numId w:val="36"/>
        </w:numPr>
        <w:spacing w:after="0"/>
        <w:jc w:val="left"/>
        <w:rPr>
          <w:lang w:eastAsia="x-none"/>
        </w:rPr>
      </w:pPr>
      <w:r>
        <w:rPr>
          <w:lang w:eastAsia="x-none"/>
        </w:rPr>
        <w:t>LBT requirements to support single or multiple switching points, include</w:t>
      </w:r>
    </w:p>
    <w:p w14:paraId="68EB6A34" w14:textId="77777777" w:rsidR="001A3659" w:rsidRDefault="001A3659" w:rsidP="001A3659">
      <w:pPr>
        <w:widowControl/>
        <w:numPr>
          <w:ilvl w:val="2"/>
          <w:numId w:val="36"/>
        </w:numPr>
        <w:spacing w:after="0"/>
        <w:jc w:val="left"/>
        <w:rPr>
          <w:lang w:eastAsia="x-none"/>
        </w:rPr>
      </w:pPr>
      <w:r>
        <w:rPr>
          <w:lang w:eastAsia="x-none"/>
        </w:rPr>
        <w:t xml:space="preserve">For gap of less than 16us: no-LBT can be used </w:t>
      </w:r>
    </w:p>
    <w:p w14:paraId="2A563EB5" w14:textId="77777777" w:rsidR="001A3659" w:rsidRDefault="001A3659" w:rsidP="001A3659">
      <w:pPr>
        <w:pStyle w:val="ListParagraph"/>
        <w:widowControl/>
        <w:numPr>
          <w:ilvl w:val="3"/>
          <w:numId w:val="36"/>
        </w:numPr>
        <w:spacing w:after="0" w:line="259" w:lineRule="auto"/>
        <w:jc w:val="left"/>
      </w:pPr>
      <w:r>
        <w:t xml:space="preserve">Restrictions/conditions on when no-LBT option can be used will be further identified, in consideration of fair coexistence. </w:t>
      </w:r>
    </w:p>
    <w:p w14:paraId="49B07C39" w14:textId="77777777" w:rsidR="001A3659" w:rsidRDefault="001A3659" w:rsidP="001A3659">
      <w:pPr>
        <w:widowControl/>
        <w:numPr>
          <w:ilvl w:val="2"/>
          <w:numId w:val="36"/>
        </w:numPr>
        <w:spacing w:after="0"/>
        <w:jc w:val="left"/>
        <w:rPr>
          <w:lang w:eastAsia="x-none"/>
        </w:rPr>
      </w:pPr>
      <w:r>
        <w:rPr>
          <w:lang w:eastAsia="x-none"/>
        </w:rPr>
        <w:t xml:space="preserve">For gap of above 16us but does not exceed 25us: one-shot LBT can be used </w:t>
      </w:r>
    </w:p>
    <w:p w14:paraId="129A61B7" w14:textId="77777777" w:rsidR="001A3659" w:rsidRDefault="001A3659" w:rsidP="001A3659">
      <w:pPr>
        <w:pStyle w:val="ListParagraph"/>
        <w:widowControl/>
        <w:numPr>
          <w:ilvl w:val="3"/>
          <w:numId w:val="36"/>
        </w:numPr>
        <w:spacing w:after="0" w:line="259" w:lineRule="auto"/>
        <w:jc w:val="left"/>
      </w:pPr>
      <w:r>
        <w:t xml:space="preserve">Restrictions/conditions on when one-shot LBT option can be used will be further identified, in consideration of fair coexistence. </w:t>
      </w:r>
    </w:p>
    <w:p w14:paraId="47A35623" w14:textId="77777777" w:rsidR="001A3659" w:rsidRDefault="001A3659" w:rsidP="001A3659">
      <w:pPr>
        <w:widowControl/>
        <w:numPr>
          <w:ilvl w:val="2"/>
          <w:numId w:val="36"/>
        </w:numPr>
        <w:spacing w:after="0"/>
        <w:jc w:val="left"/>
        <w:rPr>
          <w:lang w:eastAsia="x-none"/>
        </w:rPr>
      </w:pPr>
      <w:r>
        <w:rPr>
          <w:lang w:eastAsia="x-none"/>
        </w:rPr>
        <w:t xml:space="preserve">For single switching point, for the gap from DL transmission to UL transmission exceeds 25us: one-shot LBT is used </w:t>
      </w:r>
    </w:p>
    <w:p w14:paraId="602C6071" w14:textId="77777777" w:rsidR="001A3659" w:rsidRDefault="001A3659" w:rsidP="001A3659">
      <w:pPr>
        <w:pStyle w:val="ListParagraph"/>
        <w:widowControl/>
        <w:numPr>
          <w:ilvl w:val="3"/>
          <w:numId w:val="36"/>
        </w:numPr>
        <w:spacing w:after="0"/>
        <w:jc w:val="left"/>
      </w:pPr>
      <w:r>
        <w:t xml:space="preserve">Further study needed on how many one-shot LBT attempts is allowed for granted UL transmission </w:t>
      </w:r>
    </w:p>
    <w:p w14:paraId="217CC630" w14:textId="77777777" w:rsidR="001A3659" w:rsidRDefault="001A3659" w:rsidP="001A3659">
      <w:pPr>
        <w:widowControl/>
        <w:numPr>
          <w:ilvl w:val="2"/>
          <w:numId w:val="36"/>
        </w:numPr>
        <w:spacing w:after="0"/>
        <w:jc w:val="left"/>
        <w:rPr>
          <w:lang w:eastAsia="x-none"/>
        </w:rPr>
      </w:pPr>
      <w:r>
        <w:rPr>
          <w:lang w:eastAsia="x-none"/>
        </w:rPr>
        <w:t>FFS: For multiple switching points, for the gap from DL transmission to UL transmission exceeds 25us, one-shot LBT is used. Regulations for this option.</w:t>
      </w:r>
    </w:p>
    <w:p w14:paraId="75F8C16B" w14:textId="77777777" w:rsidR="00FC53DC" w:rsidRDefault="00FC53DC" w:rsidP="00FC53DC">
      <w:r w:rsidRPr="00BC3687">
        <w:rPr>
          <w:highlight w:val="cyan"/>
        </w:rPr>
        <w:t>Proposal:</w:t>
      </w:r>
      <w:r>
        <w:t xml:space="preserve"> </w:t>
      </w:r>
    </w:p>
    <w:p w14:paraId="63212B51" w14:textId="515ACB3E" w:rsidR="00FC53DC" w:rsidRDefault="00FC53DC" w:rsidP="00FC53DC">
      <w:pPr>
        <w:numPr>
          <w:ilvl w:val="0"/>
          <w:numId w:val="21"/>
        </w:numPr>
        <w:spacing w:after="0"/>
      </w:pPr>
      <w:r>
        <w:t>Study FBE (as in the ETSI BRAN specifications) based frame structure</w:t>
      </w:r>
    </w:p>
    <w:p w14:paraId="2333DD12" w14:textId="1CDDEC51" w:rsidR="006159A4" w:rsidRDefault="006159A4" w:rsidP="006159A4">
      <w:pPr>
        <w:numPr>
          <w:ilvl w:val="1"/>
          <w:numId w:val="21"/>
        </w:numPr>
        <w:spacing w:after="0"/>
      </w:pPr>
      <w:r>
        <w:t>Identify the change</w:t>
      </w:r>
      <w:r w:rsidR="00575F56">
        <w:t>s needed to support FBE operation of NR-U</w:t>
      </w:r>
    </w:p>
    <w:p w14:paraId="159265BF" w14:textId="4E5FBCAB" w:rsidR="00C66694" w:rsidRDefault="00C66694" w:rsidP="00C66694">
      <w:pPr>
        <w:pStyle w:val="ListParagraph"/>
        <w:widowControl/>
        <w:numPr>
          <w:ilvl w:val="2"/>
          <w:numId w:val="21"/>
        </w:numPr>
        <w:spacing w:after="0" w:line="259" w:lineRule="auto"/>
        <w:jc w:val="left"/>
      </w:pPr>
      <w:r>
        <w:t xml:space="preserve">Restrictions/conditions on when </w:t>
      </w:r>
      <w:r>
        <w:t>FBE</w:t>
      </w:r>
      <w:r>
        <w:t xml:space="preserve"> option can be used will be further identified, in consideration of fair coexistence. </w:t>
      </w:r>
    </w:p>
    <w:p w14:paraId="380E3EF7" w14:textId="2FBD239A" w:rsidR="00C66694" w:rsidRDefault="00BC3687" w:rsidP="006159A4">
      <w:pPr>
        <w:numPr>
          <w:ilvl w:val="1"/>
          <w:numId w:val="21"/>
        </w:numPr>
        <w:spacing w:after="0"/>
      </w:pPr>
      <w:r>
        <w:t>Strive to minimize the change from current NR design</w:t>
      </w:r>
    </w:p>
    <w:p w14:paraId="0600D56C" w14:textId="69083C11" w:rsidR="00C11562" w:rsidRDefault="00C11562" w:rsidP="00C11562">
      <w:pPr>
        <w:spacing w:after="0"/>
      </w:pPr>
    </w:p>
    <w:p w14:paraId="7BF53BFA" w14:textId="77777777" w:rsidR="00C11562" w:rsidRPr="0001199A" w:rsidRDefault="00C11562" w:rsidP="00C11562">
      <w:pPr>
        <w:spacing w:after="0"/>
      </w:pPr>
    </w:p>
    <w:p w14:paraId="49528CFB" w14:textId="72C5CC37" w:rsidR="003128FF" w:rsidRDefault="003128FF" w:rsidP="003128FF">
      <w:pPr>
        <w:pStyle w:val="bullet"/>
        <w:numPr>
          <w:ilvl w:val="0"/>
          <w:numId w:val="0"/>
        </w:numPr>
      </w:pPr>
      <w:r w:rsidRPr="006159A4">
        <w:rPr>
          <w:highlight w:val="cyan"/>
        </w:rPr>
        <w:t>Proposal:</w:t>
      </w:r>
    </w:p>
    <w:p w14:paraId="68681942" w14:textId="61DCC0A4" w:rsidR="00B04E3C" w:rsidRDefault="00AE00A6" w:rsidP="003128FF">
      <w:pPr>
        <w:pStyle w:val="bullet"/>
        <w:numPr>
          <w:ilvl w:val="0"/>
          <w:numId w:val="43"/>
        </w:numPr>
      </w:pPr>
      <w:r>
        <w:t xml:space="preserve">Benefits of </w:t>
      </w:r>
      <w:r w:rsidR="006159A4">
        <w:t>using</w:t>
      </w:r>
      <w:r>
        <w:t xml:space="preserve"> </w:t>
      </w:r>
      <w:r w:rsidR="00C11562">
        <w:t xml:space="preserve">a signal that facilitates its detection with low complexity </w:t>
      </w:r>
      <w:r>
        <w:t xml:space="preserve">can be investigated including </w:t>
      </w:r>
      <w:r w:rsidR="00C11562">
        <w:t xml:space="preserve">all/part of </w:t>
      </w:r>
      <w:r>
        <w:t xml:space="preserve">the following scenarios/use cases: </w:t>
      </w:r>
    </w:p>
    <w:p w14:paraId="655FB1DE" w14:textId="42941077" w:rsidR="00B04E3C" w:rsidRDefault="008606A9" w:rsidP="00B04E3C">
      <w:pPr>
        <w:pStyle w:val="bullet"/>
        <w:numPr>
          <w:ilvl w:val="1"/>
          <w:numId w:val="43"/>
        </w:numPr>
      </w:pPr>
      <w:r>
        <w:t>UE power saving</w:t>
      </w:r>
    </w:p>
    <w:p w14:paraId="45487D45" w14:textId="14A7A58D" w:rsidR="008606A9" w:rsidRDefault="008606A9" w:rsidP="00B04E3C">
      <w:pPr>
        <w:pStyle w:val="bullet"/>
        <w:numPr>
          <w:ilvl w:val="1"/>
          <w:numId w:val="43"/>
        </w:numPr>
      </w:pPr>
      <w:r>
        <w:t>Improved coexistence</w:t>
      </w:r>
    </w:p>
    <w:p w14:paraId="1D7458C0" w14:textId="634CADB4" w:rsidR="008606A9" w:rsidRDefault="008606A9" w:rsidP="00B04E3C">
      <w:pPr>
        <w:pStyle w:val="bullet"/>
        <w:numPr>
          <w:ilvl w:val="1"/>
          <w:numId w:val="43"/>
        </w:numPr>
      </w:pPr>
      <w:r>
        <w:t>Spatial reuse</w:t>
      </w:r>
      <w:r w:rsidR="00AE00A6">
        <w:t xml:space="preserve"> at least </w:t>
      </w:r>
      <w:r w:rsidR="00D75997">
        <w:t xml:space="preserve">within the same operator network </w:t>
      </w:r>
    </w:p>
    <w:p w14:paraId="0FB0AD49" w14:textId="4C864464" w:rsidR="00D75997" w:rsidRDefault="00D75997" w:rsidP="00B04E3C">
      <w:pPr>
        <w:pStyle w:val="bullet"/>
        <w:numPr>
          <w:ilvl w:val="1"/>
          <w:numId w:val="43"/>
        </w:numPr>
      </w:pPr>
      <w:r>
        <w:t>Serving cell transmission burst acquisition</w:t>
      </w:r>
    </w:p>
    <w:p w14:paraId="53534C8C" w14:textId="3A984CCE" w:rsidR="00B04E3C" w:rsidRDefault="00AE00A6" w:rsidP="006159A4">
      <w:pPr>
        <w:pStyle w:val="bullet"/>
        <w:numPr>
          <w:ilvl w:val="1"/>
          <w:numId w:val="43"/>
        </w:numPr>
      </w:pPr>
      <w:r>
        <w:t>FFS: further usage scenarios</w:t>
      </w:r>
    </w:p>
    <w:p w14:paraId="7125179D" w14:textId="77777777" w:rsidR="003128FF" w:rsidRPr="001F029F" w:rsidRDefault="003128FF" w:rsidP="003128FF">
      <w:pPr>
        <w:pStyle w:val="bullet"/>
        <w:numPr>
          <w:ilvl w:val="0"/>
          <w:numId w:val="0"/>
        </w:numPr>
        <w:ind w:left="450" w:hanging="360"/>
      </w:pPr>
    </w:p>
    <w:p w14:paraId="31B1FEBC" w14:textId="77777777" w:rsidR="007F628F" w:rsidRPr="007F628F" w:rsidRDefault="007F628F" w:rsidP="007F628F">
      <w:pPr>
        <w:rPr>
          <w:b/>
          <w:u w:val="single"/>
        </w:rPr>
      </w:pPr>
      <w:r w:rsidRPr="007F628F">
        <w:rPr>
          <w:b/>
          <w:u w:val="single"/>
        </w:rPr>
        <w:t>7.6.3.1</w:t>
      </w:r>
      <w:r w:rsidRPr="007F628F">
        <w:rPr>
          <w:b/>
          <w:u w:val="single"/>
        </w:rPr>
        <w:tab/>
        <w:t>DL Signals and Channels</w:t>
      </w:r>
    </w:p>
    <w:p w14:paraId="652DE285" w14:textId="7BEE7AD6" w:rsidR="00340DB5" w:rsidRDefault="00340DB5" w:rsidP="007F628F">
      <w:r>
        <w:t xml:space="preserve">For the basic DL channels, NR design can be reused. However, many companies brought up the point that the FDM multiplexing of SS/PBCH block with other channels should be considered. </w:t>
      </w:r>
    </w:p>
    <w:p w14:paraId="21D0A7B0" w14:textId="6C9DE196" w:rsidR="00340DB5" w:rsidRDefault="00340DB5" w:rsidP="007F628F">
      <w:r w:rsidRPr="00EE3C46">
        <w:t>Proposal:</w:t>
      </w:r>
      <w:r>
        <w:t xml:space="preserve"> </w:t>
      </w:r>
    </w:p>
    <w:p w14:paraId="14864FF6" w14:textId="37BEE75B" w:rsidR="007F628F" w:rsidRPr="00A47719" w:rsidRDefault="00340DB5" w:rsidP="00340DB5">
      <w:pPr>
        <w:pStyle w:val="ListParagraph"/>
        <w:numPr>
          <w:ilvl w:val="0"/>
          <w:numId w:val="22"/>
        </w:numPr>
      </w:pPr>
      <w:r>
        <w:t xml:space="preserve">Introduce FDM multiplexing pattern for </w:t>
      </w:r>
      <w:r w:rsidR="007F628F">
        <w:t>SS/PBCH block and RMSI PDCCH/PDSCH for sub7</w:t>
      </w:r>
      <w:r>
        <w:t xml:space="preserve"> GHz band</w:t>
      </w:r>
    </w:p>
    <w:p w14:paraId="31BE58C3" w14:textId="27F3CC6B" w:rsidR="00340DB5" w:rsidRDefault="00340DB5" w:rsidP="00340DB5">
      <w:pPr>
        <w:pStyle w:val="ListParagraph"/>
        <w:numPr>
          <w:ilvl w:val="1"/>
          <w:numId w:val="22"/>
        </w:numPr>
      </w:pPr>
      <w:r>
        <w:t>FFS: Details</w:t>
      </w:r>
    </w:p>
    <w:p w14:paraId="3D8CDD3D" w14:textId="753165B6" w:rsidR="00340DB5" w:rsidRDefault="00340DB5" w:rsidP="007F628F">
      <w:r>
        <w:t xml:space="preserve">For bands with PSD limitations, typically the scheduler can handle the resource allocation to satisfy the PSD and OCB limitation. However current NR has the design that the RBG size depends on the number of RBs in a BWP, and in some cases, when BWP is wide, the RBG can be quite large. </w:t>
      </w:r>
    </w:p>
    <w:p w14:paraId="43ED725E" w14:textId="540421AD" w:rsidR="00340DB5" w:rsidRDefault="00340DB5" w:rsidP="007F628F">
      <w:r w:rsidRPr="00EE3C46">
        <w:t>Proposal:</w:t>
      </w:r>
    </w:p>
    <w:p w14:paraId="7FB645CA" w14:textId="3018D603" w:rsidR="007F628F" w:rsidRDefault="00340DB5" w:rsidP="00340DB5">
      <w:pPr>
        <w:pStyle w:val="ListParagraph"/>
        <w:numPr>
          <w:ilvl w:val="0"/>
          <w:numId w:val="22"/>
        </w:numPr>
      </w:pPr>
      <w:r>
        <w:t xml:space="preserve">For band with PSD limitations, the NR decision on </w:t>
      </w:r>
      <w:r w:rsidR="007F628F">
        <w:t xml:space="preserve">RBG size </w:t>
      </w:r>
      <w:r>
        <w:t xml:space="preserve">as a function of number of RBs in BWP </w:t>
      </w:r>
      <w:proofErr w:type="gramStart"/>
      <w:r w:rsidR="00A43F86">
        <w:t xml:space="preserve">needs </w:t>
      </w:r>
      <w:r>
        <w:t xml:space="preserve"> be</w:t>
      </w:r>
      <w:proofErr w:type="gramEnd"/>
      <w:r>
        <w:t xml:space="preserve"> revisited</w:t>
      </w:r>
    </w:p>
    <w:p w14:paraId="43D705E9" w14:textId="23EC2F37" w:rsidR="00EE3C46" w:rsidRDefault="00EE3C46" w:rsidP="00EE3C46"/>
    <w:p w14:paraId="36DC22F4" w14:textId="6A9AC1C2" w:rsidR="00EE3C46" w:rsidRDefault="00EE3C46" w:rsidP="00EE3C46">
      <w:r>
        <w:t>From online:</w:t>
      </w:r>
    </w:p>
    <w:p w14:paraId="617123D1" w14:textId="77777777" w:rsidR="00EE3C46" w:rsidRPr="001211DA" w:rsidRDefault="00EE3C46" w:rsidP="00EE3C46">
      <w:pPr>
        <w:rPr>
          <w:highlight w:val="cyan"/>
          <w:lang w:eastAsia="x-none"/>
        </w:rPr>
      </w:pPr>
      <w:r w:rsidRPr="001211DA">
        <w:rPr>
          <w:highlight w:val="cyan"/>
          <w:lang w:eastAsia="x-none"/>
        </w:rPr>
        <w:t>Proposal:</w:t>
      </w:r>
    </w:p>
    <w:p w14:paraId="068AEABA" w14:textId="019D46B7" w:rsidR="00543E0C" w:rsidRPr="001211DA" w:rsidRDefault="00EE3C46" w:rsidP="00BE3A3C">
      <w:pPr>
        <w:widowControl/>
        <w:numPr>
          <w:ilvl w:val="0"/>
          <w:numId w:val="42"/>
        </w:numPr>
        <w:spacing w:after="0"/>
        <w:jc w:val="left"/>
        <w:rPr>
          <w:lang w:eastAsia="x-none"/>
        </w:rPr>
      </w:pPr>
      <w:r w:rsidRPr="001211DA">
        <w:rPr>
          <w:lang w:eastAsia="x-none"/>
        </w:rPr>
        <w:t xml:space="preserve">NR-U should have a </w:t>
      </w:r>
      <w:r w:rsidR="00BE3A3C" w:rsidRPr="001211DA">
        <w:rPr>
          <w:lang w:eastAsia="x-none"/>
        </w:rPr>
        <w:t xml:space="preserve">signal that </w:t>
      </w:r>
      <w:r w:rsidR="00F40789" w:rsidRPr="001211DA">
        <w:rPr>
          <w:lang w:eastAsia="x-none"/>
        </w:rPr>
        <w:t xml:space="preserve">contains </w:t>
      </w:r>
      <w:r w:rsidR="001211DA" w:rsidRPr="001211DA">
        <w:rPr>
          <w:lang w:eastAsia="x-none"/>
        </w:rPr>
        <w:t xml:space="preserve">at least </w:t>
      </w:r>
      <w:r w:rsidR="00543E0C" w:rsidRPr="001211DA">
        <w:rPr>
          <w:lang w:eastAsia="x-none"/>
        </w:rPr>
        <w:t>SS/PBCH block burst set transmission</w:t>
      </w:r>
    </w:p>
    <w:p w14:paraId="3AE15FDF" w14:textId="74D77ADE" w:rsidR="00BE3A3C" w:rsidRPr="001211DA" w:rsidRDefault="00F40789" w:rsidP="00BE3A3C">
      <w:pPr>
        <w:widowControl/>
        <w:numPr>
          <w:ilvl w:val="1"/>
          <w:numId w:val="42"/>
        </w:numPr>
        <w:spacing w:after="0"/>
        <w:jc w:val="left"/>
        <w:rPr>
          <w:lang w:eastAsia="x-none"/>
        </w:rPr>
      </w:pPr>
      <w:r w:rsidRPr="001211DA">
        <w:rPr>
          <w:lang w:eastAsia="x-none"/>
        </w:rPr>
        <w:t xml:space="preserve">FFS: </w:t>
      </w:r>
      <w:r w:rsidR="00BE3A3C" w:rsidRPr="001211DA">
        <w:rPr>
          <w:lang w:eastAsia="x-none"/>
        </w:rPr>
        <w:t>Other channels and signals transmitted together as part of the signal</w:t>
      </w:r>
    </w:p>
    <w:p w14:paraId="2F124191" w14:textId="4D4099E6" w:rsidR="00EE3C46" w:rsidRPr="001211DA" w:rsidRDefault="00EE3C46" w:rsidP="001211DA">
      <w:pPr>
        <w:widowControl/>
        <w:numPr>
          <w:ilvl w:val="0"/>
          <w:numId w:val="42"/>
        </w:numPr>
        <w:spacing w:after="0"/>
        <w:jc w:val="left"/>
        <w:rPr>
          <w:lang w:eastAsia="x-none"/>
        </w:rPr>
      </w:pPr>
      <w:r w:rsidRPr="001211DA">
        <w:rPr>
          <w:lang w:eastAsia="x-none"/>
        </w:rPr>
        <w:t xml:space="preserve">The design </w:t>
      </w:r>
      <w:r w:rsidR="001211DA" w:rsidRPr="001211DA">
        <w:rPr>
          <w:lang w:eastAsia="x-none"/>
        </w:rPr>
        <w:t xml:space="preserve">of this signal </w:t>
      </w:r>
      <w:r w:rsidRPr="001211DA">
        <w:rPr>
          <w:lang w:eastAsia="x-none"/>
        </w:rPr>
        <w:t>should consider the following characteristics specific to unlicensed band operation</w:t>
      </w:r>
    </w:p>
    <w:p w14:paraId="6A6A14E4" w14:textId="40609E6F" w:rsidR="00EE3C46" w:rsidRPr="001211DA" w:rsidRDefault="00EE3C46" w:rsidP="001211DA">
      <w:pPr>
        <w:widowControl/>
        <w:numPr>
          <w:ilvl w:val="1"/>
          <w:numId w:val="42"/>
        </w:numPr>
        <w:spacing w:after="0"/>
        <w:jc w:val="left"/>
        <w:rPr>
          <w:lang w:eastAsia="x-none"/>
        </w:rPr>
      </w:pPr>
      <w:r w:rsidRPr="001211DA">
        <w:rPr>
          <w:lang w:eastAsia="x-none"/>
        </w:rPr>
        <w:t xml:space="preserve">There are no gaps </w:t>
      </w:r>
      <w:r w:rsidR="00BE3A3C" w:rsidRPr="001211DA">
        <w:rPr>
          <w:lang w:eastAsia="x-none"/>
        </w:rPr>
        <w:t>within the time span the signal is transmitted</w:t>
      </w:r>
    </w:p>
    <w:p w14:paraId="02B05808" w14:textId="77777777" w:rsidR="00EE3C46" w:rsidRPr="001211DA" w:rsidRDefault="00EE3C46" w:rsidP="001211DA">
      <w:pPr>
        <w:widowControl/>
        <w:numPr>
          <w:ilvl w:val="1"/>
          <w:numId w:val="42"/>
        </w:numPr>
        <w:spacing w:after="0"/>
        <w:jc w:val="left"/>
        <w:rPr>
          <w:lang w:eastAsia="x-none"/>
        </w:rPr>
      </w:pPr>
      <w:r w:rsidRPr="001211DA">
        <w:rPr>
          <w:lang w:eastAsia="x-none"/>
        </w:rPr>
        <w:lastRenderedPageBreak/>
        <w:t>The occupied channel bandwidth is satisfied (although this may not be a requirement)</w:t>
      </w:r>
    </w:p>
    <w:p w14:paraId="422DDF48" w14:textId="53CC5A00" w:rsidR="00EE3C46" w:rsidRPr="001211DA" w:rsidRDefault="00BE3A3C" w:rsidP="001211DA">
      <w:pPr>
        <w:widowControl/>
        <w:numPr>
          <w:ilvl w:val="1"/>
          <w:numId w:val="42"/>
        </w:numPr>
        <w:spacing w:after="0"/>
        <w:jc w:val="left"/>
        <w:rPr>
          <w:lang w:eastAsia="x-none"/>
        </w:rPr>
      </w:pPr>
      <w:r w:rsidRPr="001211DA">
        <w:rPr>
          <w:lang w:eastAsia="x-none"/>
        </w:rPr>
        <w:t>Strive to minimize the</w:t>
      </w:r>
      <w:r w:rsidR="00EE3C46" w:rsidRPr="001211DA">
        <w:rPr>
          <w:lang w:eastAsia="x-none"/>
        </w:rPr>
        <w:t xml:space="preserve"> channel occupancy </w:t>
      </w:r>
      <w:r w:rsidR="00AC674F" w:rsidRPr="001211DA">
        <w:rPr>
          <w:lang w:eastAsia="x-none"/>
        </w:rPr>
        <w:t xml:space="preserve">time </w:t>
      </w:r>
      <w:r w:rsidRPr="001211DA">
        <w:rPr>
          <w:lang w:eastAsia="x-none"/>
        </w:rPr>
        <w:t>of the signal</w:t>
      </w:r>
    </w:p>
    <w:p w14:paraId="4E0822F1" w14:textId="28146622" w:rsidR="00EE3C46" w:rsidRPr="001211DA" w:rsidRDefault="00EE3C46" w:rsidP="001211DA">
      <w:pPr>
        <w:widowControl/>
        <w:numPr>
          <w:ilvl w:val="1"/>
          <w:numId w:val="42"/>
        </w:numPr>
        <w:spacing w:after="0"/>
        <w:jc w:val="left"/>
      </w:pPr>
      <w:r w:rsidRPr="001211DA">
        <w:rPr>
          <w:lang w:eastAsia="x-none"/>
        </w:rPr>
        <w:t xml:space="preserve">Characteristics that may facilitate </w:t>
      </w:r>
      <w:r w:rsidR="001211DA" w:rsidRPr="001211DA">
        <w:rPr>
          <w:lang w:eastAsia="x-none"/>
        </w:rPr>
        <w:t>fast</w:t>
      </w:r>
      <w:r w:rsidRPr="001211DA">
        <w:rPr>
          <w:lang w:eastAsia="x-none"/>
        </w:rPr>
        <w:t xml:space="preserve"> channel access</w:t>
      </w:r>
    </w:p>
    <w:p w14:paraId="319EEA03" w14:textId="77777777" w:rsidR="001211DA" w:rsidRPr="00A47719" w:rsidRDefault="001211DA" w:rsidP="001211DA">
      <w:pPr>
        <w:widowControl/>
        <w:spacing w:after="0"/>
        <w:jc w:val="left"/>
      </w:pPr>
    </w:p>
    <w:p w14:paraId="0EA043C8" w14:textId="77777777" w:rsidR="007F628F" w:rsidRPr="007F628F" w:rsidRDefault="007F628F" w:rsidP="007F628F">
      <w:pPr>
        <w:rPr>
          <w:b/>
          <w:u w:val="single"/>
        </w:rPr>
      </w:pPr>
      <w:r w:rsidRPr="007F628F">
        <w:rPr>
          <w:b/>
          <w:u w:val="single"/>
        </w:rPr>
        <w:t>7.6.3.2</w:t>
      </w:r>
      <w:r w:rsidRPr="007F628F">
        <w:rPr>
          <w:b/>
          <w:u w:val="single"/>
        </w:rPr>
        <w:tab/>
        <w:t>UL Signals and Channels</w:t>
      </w:r>
    </w:p>
    <w:p w14:paraId="27021591" w14:textId="77777777" w:rsidR="007C156B" w:rsidRPr="00CD63E8" w:rsidRDefault="007C156B" w:rsidP="007C156B">
      <w:pPr>
        <w:rPr>
          <w:lang w:eastAsia="x-none"/>
        </w:rPr>
      </w:pPr>
      <w:r w:rsidRPr="00CD63E8">
        <w:rPr>
          <w:highlight w:val="green"/>
          <w:lang w:eastAsia="x-none"/>
        </w:rPr>
        <w:t>Agreement:</w:t>
      </w:r>
    </w:p>
    <w:p w14:paraId="16021633" w14:textId="77777777" w:rsidR="007C156B" w:rsidRDefault="007C156B" w:rsidP="007C156B">
      <w:pPr>
        <w:widowControl/>
        <w:numPr>
          <w:ilvl w:val="0"/>
          <w:numId w:val="38"/>
        </w:numPr>
        <w:spacing w:after="0"/>
        <w:jc w:val="left"/>
        <w:rPr>
          <w:lang w:eastAsia="x-none"/>
        </w:rPr>
      </w:pPr>
      <w:r>
        <w:rPr>
          <w:lang w:eastAsia="x-none"/>
        </w:rPr>
        <w:t>An interlaced waveform can have benefits in some scenarios including</w:t>
      </w:r>
    </w:p>
    <w:p w14:paraId="691A5C2F" w14:textId="77777777" w:rsidR="007C156B" w:rsidRDefault="007C156B" w:rsidP="007C156B">
      <w:pPr>
        <w:widowControl/>
        <w:numPr>
          <w:ilvl w:val="1"/>
          <w:numId w:val="38"/>
        </w:numPr>
        <w:spacing w:after="0"/>
        <w:jc w:val="left"/>
        <w:rPr>
          <w:lang w:eastAsia="x-none"/>
        </w:rPr>
      </w:pPr>
      <w:r>
        <w:t>Link budget limited cases with given PSD constraint</w:t>
      </w:r>
    </w:p>
    <w:p w14:paraId="334F5B5E" w14:textId="77777777" w:rsidR="007C156B" w:rsidRDefault="007C156B" w:rsidP="007C156B">
      <w:pPr>
        <w:widowControl/>
        <w:numPr>
          <w:ilvl w:val="1"/>
          <w:numId w:val="38"/>
        </w:numPr>
        <w:spacing w:after="0"/>
        <w:jc w:val="left"/>
        <w:rPr>
          <w:lang w:eastAsia="x-none"/>
        </w:rPr>
      </w:pPr>
      <w:r>
        <w:t xml:space="preserve">As one option to efficiently meet the occupied channel bandwidth requirement. </w:t>
      </w:r>
    </w:p>
    <w:p w14:paraId="0670F0AE" w14:textId="77777777" w:rsidR="007C156B" w:rsidRDefault="007C156B" w:rsidP="007C156B">
      <w:pPr>
        <w:widowControl/>
        <w:numPr>
          <w:ilvl w:val="0"/>
          <w:numId w:val="38"/>
        </w:numPr>
        <w:spacing w:after="0"/>
        <w:jc w:val="left"/>
        <w:rPr>
          <w:lang w:eastAsia="x-none"/>
        </w:rPr>
      </w:pPr>
      <w:r>
        <w:rPr>
          <w:lang w:eastAsia="x-none"/>
        </w:rPr>
        <w:t>A waveform contiguous in frequency may be adequate in some scenarios</w:t>
      </w:r>
    </w:p>
    <w:p w14:paraId="35CDFA49" w14:textId="77777777" w:rsidR="007C156B" w:rsidRDefault="007C156B" w:rsidP="007C156B">
      <w:pPr>
        <w:widowControl/>
        <w:numPr>
          <w:ilvl w:val="1"/>
          <w:numId w:val="30"/>
        </w:numPr>
        <w:spacing w:after="0"/>
        <w:ind w:left="1080"/>
        <w:jc w:val="left"/>
        <w:rPr>
          <w:lang w:eastAsia="x-none"/>
        </w:rPr>
      </w:pPr>
      <w:r>
        <w:t>To inherit legacy contiguous allocation designs.</w:t>
      </w:r>
    </w:p>
    <w:p w14:paraId="3A078967" w14:textId="77777777" w:rsidR="007C156B" w:rsidRDefault="007C156B" w:rsidP="007C156B">
      <w:pPr>
        <w:ind w:left="360"/>
        <w:rPr>
          <w:lang w:eastAsia="x-none"/>
        </w:rPr>
      </w:pPr>
      <w:r>
        <w:rPr>
          <w:lang w:eastAsia="x-none"/>
        </w:rPr>
        <w:t>Note: It is RAN1’s understanding that the temporal allowance of not meeting occupied channel bandwidth by regulation can be exploited if the minimum bandwidth requirement, e.g., 2 MHz, is satisfied.</w:t>
      </w:r>
    </w:p>
    <w:p w14:paraId="7D4B96C4" w14:textId="77777777" w:rsidR="007C156B" w:rsidRDefault="007C156B" w:rsidP="007C156B">
      <w:pPr>
        <w:rPr>
          <w:lang w:eastAsia="x-none"/>
        </w:rPr>
      </w:pPr>
    </w:p>
    <w:p w14:paraId="57E3E619" w14:textId="77777777" w:rsidR="007C156B" w:rsidRDefault="007C156B" w:rsidP="007C156B">
      <w:pPr>
        <w:rPr>
          <w:lang w:eastAsia="x-none"/>
        </w:rPr>
      </w:pPr>
      <w:r w:rsidRPr="00BF2CA5">
        <w:rPr>
          <w:highlight w:val="green"/>
          <w:lang w:eastAsia="x-none"/>
        </w:rPr>
        <w:t>Agreement:</w:t>
      </w:r>
    </w:p>
    <w:p w14:paraId="5CFF2186" w14:textId="77777777" w:rsidR="007C156B" w:rsidRDefault="007C156B" w:rsidP="007C156B">
      <w:pPr>
        <w:pStyle w:val="ListParagraph"/>
        <w:numPr>
          <w:ilvl w:val="0"/>
          <w:numId w:val="30"/>
        </w:numPr>
        <w:ind w:left="360"/>
      </w:pPr>
      <w:r>
        <w:t xml:space="preserve">Support for Rel-15 NR PUCCH formats can be considered. Exclusion of the support of certain formats is to be identified. </w:t>
      </w:r>
    </w:p>
    <w:p w14:paraId="42B606B8" w14:textId="77777777" w:rsidR="007C156B" w:rsidRDefault="007C156B" w:rsidP="007C156B">
      <w:pPr>
        <w:pStyle w:val="ListParagraph"/>
        <w:numPr>
          <w:ilvl w:val="1"/>
          <w:numId w:val="30"/>
        </w:numPr>
        <w:ind w:left="1080"/>
      </w:pPr>
      <w:r>
        <w:t xml:space="preserve">Note: It is RAN1’s understanding that certain formats do not meet the minimum bandwidth requirement by regulation. </w:t>
      </w:r>
    </w:p>
    <w:p w14:paraId="5C2C900B" w14:textId="77777777" w:rsidR="007C156B" w:rsidRDefault="007C156B" w:rsidP="007C156B">
      <w:pPr>
        <w:pStyle w:val="ListParagraph"/>
        <w:numPr>
          <w:ilvl w:val="0"/>
          <w:numId w:val="30"/>
        </w:numPr>
        <w:ind w:left="360"/>
      </w:pPr>
      <w:r>
        <w:t xml:space="preserve">It is identified that block-interlaced based PUSCH can be beneficial. </w:t>
      </w:r>
    </w:p>
    <w:p w14:paraId="349ECF9D" w14:textId="77777777" w:rsidR="007C156B" w:rsidRDefault="007C156B" w:rsidP="007C156B">
      <w:pPr>
        <w:pStyle w:val="ListParagraph"/>
        <w:numPr>
          <w:ilvl w:val="0"/>
          <w:numId w:val="30"/>
        </w:numPr>
        <w:ind w:left="360"/>
      </w:pPr>
      <w:r>
        <w:t xml:space="preserve">It is beneficial to use the same interlace structure for PUCCH and PUSCH. </w:t>
      </w:r>
    </w:p>
    <w:p w14:paraId="4B8F76CD" w14:textId="77777777" w:rsidR="007C156B" w:rsidRDefault="007C156B" w:rsidP="007C156B">
      <w:pPr>
        <w:widowControl/>
        <w:numPr>
          <w:ilvl w:val="0"/>
          <w:numId w:val="30"/>
        </w:numPr>
        <w:spacing w:after="0"/>
        <w:ind w:left="360"/>
        <w:jc w:val="left"/>
        <w:rPr>
          <w:lang w:eastAsia="x-none"/>
        </w:rPr>
      </w:pPr>
      <w:r>
        <w:rPr>
          <w:lang w:eastAsia="x-none"/>
        </w:rPr>
        <w:t>The following aspects can be considered for interlace waveform based PUCCH design:</w:t>
      </w:r>
    </w:p>
    <w:p w14:paraId="59CD7C39" w14:textId="77777777" w:rsidR="007C156B" w:rsidRDefault="007C156B" w:rsidP="007C156B">
      <w:pPr>
        <w:widowControl/>
        <w:numPr>
          <w:ilvl w:val="1"/>
          <w:numId w:val="30"/>
        </w:numPr>
        <w:spacing w:after="0"/>
        <w:ind w:left="1080"/>
        <w:jc w:val="left"/>
        <w:rPr>
          <w:lang w:eastAsia="x-none"/>
        </w:rPr>
      </w:pPr>
      <w:r>
        <w:rPr>
          <w:lang w:eastAsia="x-none"/>
        </w:rPr>
        <w:t>Flexible number of OFDM symbols</w:t>
      </w:r>
    </w:p>
    <w:p w14:paraId="3B238A2C" w14:textId="77777777" w:rsidR="007C156B" w:rsidRDefault="007C156B" w:rsidP="007C156B">
      <w:pPr>
        <w:widowControl/>
        <w:numPr>
          <w:ilvl w:val="1"/>
          <w:numId w:val="30"/>
        </w:numPr>
        <w:spacing w:after="0"/>
        <w:ind w:left="1080"/>
        <w:jc w:val="left"/>
        <w:rPr>
          <w:lang w:eastAsia="x-none"/>
        </w:rPr>
      </w:pPr>
      <w:r>
        <w:rPr>
          <w:lang w:eastAsia="x-none"/>
        </w:rPr>
        <w:t>Flexible payload size</w:t>
      </w:r>
    </w:p>
    <w:p w14:paraId="5D78904D" w14:textId="77777777" w:rsidR="007C156B" w:rsidRDefault="007C156B" w:rsidP="007C156B">
      <w:pPr>
        <w:widowControl/>
        <w:numPr>
          <w:ilvl w:val="1"/>
          <w:numId w:val="30"/>
        </w:numPr>
        <w:spacing w:after="0"/>
        <w:ind w:left="1080"/>
        <w:jc w:val="left"/>
        <w:rPr>
          <w:lang w:eastAsia="x-none"/>
        </w:rPr>
      </w:pPr>
      <w:r>
        <w:rPr>
          <w:lang w:eastAsia="x-none"/>
        </w:rPr>
        <w:t>User multiplexing</w:t>
      </w:r>
    </w:p>
    <w:p w14:paraId="7544BD66" w14:textId="77777777" w:rsidR="007C156B" w:rsidRDefault="007C156B" w:rsidP="007C156B">
      <w:pPr>
        <w:widowControl/>
        <w:numPr>
          <w:ilvl w:val="1"/>
          <w:numId w:val="30"/>
        </w:numPr>
        <w:spacing w:after="0"/>
        <w:ind w:left="1080"/>
        <w:jc w:val="left"/>
        <w:rPr>
          <w:lang w:eastAsia="x-none"/>
        </w:rPr>
      </w:pPr>
      <w:r>
        <w:rPr>
          <w:lang w:eastAsia="x-none"/>
        </w:rPr>
        <w:t>Number of formats</w:t>
      </w:r>
    </w:p>
    <w:p w14:paraId="7CEB3D56" w14:textId="77777777" w:rsidR="007C156B" w:rsidRDefault="007C156B" w:rsidP="007C156B">
      <w:pPr>
        <w:rPr>
          <w:lang w:eastAsia="x-none"/>
        </w:rPr>
      </w:pPr>
    </w:p>
    <w:p w14:paraId="679D185B" w14:textId="77777777" w:rsidR="007C156B" w:rsidRPr="000E6115" w:rsidRDefault="007C156B" w:rsidP="007C156B">
      <w:pPr>
        <w:rPr>
          <w:highlight w:val="green"/>
          <w:lang w:eastAsia="x-none"/>
        </w:rPr>
      </w:pPr>
      <w:r w:rsidRPr="000E6115">
        <w:rPr>
          <w:highlight w:val="green"/>
          <w:lang w:eastAsia="x-none"/>
        </w:rPr>
        <w:t>Agreement:</w:t>
      </w:r>
    </w:p>
    <w:p w14:paraId="10BC4EAD" w14:textId="77777777" w:rsidR="007C156B" w:rsidRDefault="007C156B" w:rsidP="007C156B">
      <w:pPr>
        <w:pStyle w:val="ListParagraph"/>
        <w:numPr>
          <w:ilvl w:val="0"/>
          <w:numId w:val="30"/>
        </w:numPr>
        <w:ind w:left="360"/>
      </w:pPr>
      <w:r>
        <w:t xml:space="preserve">Support for Rel-15 NR PRACH formats can be considered. Exclusion of the support of certain formats is to be identified. </w:t>
      </w:r>
    </w:p>
    <w:p w14:paraId="232300BE" w14:textId="77777777" w:rsidR="007C156B" w:rsidRDefault="007C156B" w:rsidP="007C156B">
      <w:pPr>
        <w:pStyle w:val="ListParagraph"/>
        <w:numPr>
          <w:ilvl w:val="1"/>
          <w:numId w:val="30"/>
        </w:numPr>
        <w:ind w:left="1080"/>
      </w:pPr>
      <w:r>
        <w:t xml:space="preserve">Note: It is RAN1’s understanding that certain formats do not meet the minimum bandwidth requirement by regulation. </w:t>
      </w:r>
    </w:p>
    <w:p w14:paraId="10E02DDA" w14:textId="77777777" w:rsidR="007C156B" w:rsidRDefault="007C156B" w:rsidP="007C156B">
      <w:pPr>
        <w:pStyle w:val="ListParagraph"/>
        <w:numPr>
          <w:ilvl w:val="0"/>
          <w:numId w:val="30"/>
        </w:numPr>
        <w:ind w:left="360"/>
      </w:pPr>
      <w:r>
        <w:t xml:space="preserve">It is identified that interlaced based PRACH can be beneficial. </w:t>
      </w:r>
    </w:p>
    <w:p w14:paraId="034BB9D9" w14:textId="77777777" w:rsidR="007C156B" w:rsidRDefault="007C156B" w:rsidP="007C156B">
      <w:pPr>
        <w:widowControl/>
        <w:numPr>
          <w:ilvl w:val="0"/>
          <w:numId w:val="30"/>
        </w:numPr>
        <w:spacing w:after="0"/>
        <w:ind w:left="360"/>
        <w:jc w:val="left"/>
        <w:rPr>
          <w:lang w:eastAsia="x-none"/>
        </w:rPr>
      </w:pPr>
      <w:r>
        <w:rPr>
          <w:lang w:eastAsia="x-none"/>
        </w:rPr>
        <w:t>The following aspects can be considered for Interlace waveform based PRACH design for 4-step random access:</w:t>
      </w:r>
    </w:p>
    <w:p w14:paraId="0B256F69" w14:textId="77777777" w:rsidR="007C156B" w:rsidRDefault="007C156B" w:rsidP="007C156B">
      <w:pPr>
        <w:widowControl/>
        <w:numPr>
          <w:ilvl w:val="1"/>
          <w:numId w:val="30"/>
        </w:numPr>
        <w:spacing w:after="0"/>
        <w:ind w:left="1080"/>
        <w:jc w:val="left"/>
        <w:rPr>
          <w:lang w:eastAsia="x-none"/>
        </w:rPr>
      </w:pPr>
      <w:r>
        <w:rPr>
          <w:lang w:eastAsia="x-none"/>
        </w:rPr>
        <w:t>Interlacing based on PRB or REs</w:t>
      </w:r>
    </w:p>
    <w:p w14:paraId="362FBDC1" w14:textId="77777777" w:rsidR="007C156B" w:rsidRDefault="007C156B" w:rsidP="007C156B">
      <w:pPr>
        <w:widowControl/>
        <w:numPr>
          <w:ilvl w:val="1"/>
          <w:numId w:val="30"/>
        </w:numPr>
        <w:spacing w:after="0"/>
        <w:ind w:left="1080"/>
        <w:jc w:val="left"/>
        <w:rPr>
          <w:lang w:eastAsia="x-none"/>
        </w:rPr>
      </w:pPr>
      <w:r>
        <w:rPr>
          <w:lang w:eastAsia="x-none"/>
        </w:rPr>
        <w:t>Targeted cell sizes</w:t>
      </w:r>
    </w:p>
    <w:p w14:paraId="608F5ED5" w14:textId="77777777" w:rsidR="007C156B" w:rsidRDefault="007C156B" w:rsidP="007C156B">
      <w:pPr>
        <w:widowControl/>
        <w:numPr>
          <w:ilvl w:val="1"/>
          <w:numId w:val="30"/>
        </w:numPr>
        <w:spacing w:after="0"/>
        <w:ind w:left="1080"/>
        <w:jc w:val="left"/>
        <w:rPr>
          <w:lang w:eastAsia="x-none"/>
        </w:rPr>
      </w:pPr>
      <w:r>
        <w:rPr>
          <w:lang w:eastAsia="x-none"/>
        </w:rPr>
        <w:t>Targeted PRACH capacity</w:t>
      </w:r>
    </w:p>
    <w:p w14:paraId="7735F81A" w14:textId="77777777" w:rsidR="007C156B" w:rsidRDefault="007C156B" w:rsidP="007C156B">
      <w:pPr>
        <w:widowControl/>
        <w:numPr>
          <w:ilvl w:val="1"/>
          <w:numId w:val="30"/>
        </w:numPr>
        <w:spacing w:after="0"/>
        <w:ind w:left="1080"/>
        <w:jc w:val="left"/>
        <w:rPr>
          <w:lang w:eastAsia="x-none"/>
        </w:rPr>
      </w:pPr>
      <w:r>
        <w:rPr>
          <w:lang w:eastAsia="x-none"/>
        </w:rPr>
        <w:t>Targeted false alarm and detection rates</w:t>
      </w:r>
    </w:p>
    <w:p w14:paraId="6C7BFEC5" w14:textId="77777777" w:rsidR="007C156B" w:rsidRDefault="007C156B" w:rsidP="007C156B">
      <w:pPr>
        <w:widowControl/>
        <w:numPr>
          <w:ilvl w:val="1"/>
          <w:numId w:val="30"/>
        </w:numPr>
        <w:spacing w:after="0"/>
        <w:ind w:left="1080"/>
        <w:jc w:val="left"/>
        <w:rPr>
          <w:lang w:eastAsia="x-none"/>
        </w:rPr>
      </w:pPr>
      <w:r>
        <w:rPr>
          <w:lang w:eastAsia="x-none"/>
        </w:rPr>
        <w:t>Targeted timing estimation accuracy</w:t>
      </w:r>
    </w:p>
    <w:p w14:paraId="6BE9B92F" w14:textId="77777777" w:rsidR="007C156B" w:rsidRDefault="007C156B" w:rsidP="007C156B">
      <w:pPr>
        <w:widowControl/>
        <w:numPr>
          <w:ilvl w:val="1"/>
          <w:numId w:val="30"/>
        </w:numPr>
        <w:spacing w:after="0"/>
        <w:ind w:left="1080"/>
        <w:jc w:val="left"/>
        <w:rPr>
          <w:lang w:eastAsia="x-none"/>
        </w:rPr>
      </w:pPr>
      <w:r>
        <w:rPr>
          <w:lang w:eastAsia="x-none"/>
        </w:rPr>
        <w:t>Number of formats</w:t>
      </w:r>
    </w:p>
    <w:p w14:paraId="00723664" w14:textId="77777777" w:rsidR="007C156B" w:rsidRDefault="007C156B" w:rsidP="007C156B">
      <w:pPr>
        <w:widowControl/>
        <w:numPr>
          <w:ilvl w:val="1"/>
          <w:numId w:val="30"/>
        </w:numPr>
        <w:spacing w:after="0"/>
        <w:ind w:left="1080"/>
        <w:jc w:val="left"/>
        <w:rPr>
          <w:lang w:eastAsia="x-none"/>
        </w:rPr>
      </w:pPr>
      <w:r>
        <w:rPr>
          <w:lang w:eastAsia="x-none"/>
        </w:rPr>
        <w:t>Multiplexing with other channels such as block interlaced PUCCH and PUSCH</w:t>
      </w:r>
    </w:p>
    <w:p w14:paraId="11A7F322" w14:textId="77777777" w:rsidR="00BC452E" w:rsidRPr="00DD303E" w:rsidRDefault="00BC452E" w:rsidP="00BC452E">
      <w:pPr>
        <w:widowControl/>
        <w:spacing w:after="0" w:line="259" w:lineRule="auto"/>
        <w:jc w:val="left"/>
      </w:pPr>
    </w:p>
    <w:p w14:paraId="51B65BC2" w14:textId="77777777" w:rsidR="007F628F" w:rsidRPr="00AF6E4C" w:rsidRDefault="007F628F" w:rsidP="00AF6E4C">
      <w:pPr>
        <w:rPr>
          <w:b/>
          <w:u w:val="single"/>
        </w:rPr>
      </w:pPr>
      <w:r w:rsidRPr="00AF6E4C">
        <w:rPr>
          <w:b/>
          <w:u w:val="single"/>
        </w:rPr>
        <w:t>7.6.4</w:t>
      </w:r>
      <w:r w:rsidRPr="00AF6E4C">
        <w:rPr>
          <w:b/>
          <w:u w:val="single"/>
        </w:rPr>
        <w:tab/>
        <w:t xml:space="preserve">Potential physical layer procedures </w:t>
      </w:r>
    </w:p>
    <w:p w14:paraId="5BEAFE29" w14:textId="77777777" w:rsidR="007F628F" w:rsidRPr="00AF6E4C" w:rsidRDefault="007F628F" w:rsidP="00AF6E4C">
      <w:pPr>
        <w:rPr>
          <w:b/>
          <w:u w:val="single"/>
        </w:rPr>
      </w:pPr>
      <w:r w:rsidRPr="00AF6E4C">
        <w:rPr>
          <w:b/>
          <w:u w:val="single"/>
        </w:rPr>
        <w:t>7.6.4.1</w:t>
      </w:r>
      <w:r w:rsidRPr="00AF6E4C">
        <w:rPr>
          <w:b/>
          <w:u w:val="single"/>
        </w:rPr>
        <w:tab/>
        <w:t>Channel access procedures</w:t>
      </w:r>
    </w:p>
    <w:p w14:paraId="51FAE00F" w14:textId="77777777" w:rsidR="009359C8" w:rsidRDefault="009359C8" w:rsidP="009359C8">
      <w:r w:rsidRPr="00F02E0B">
        <w:rPr>
          <w:highlight w:val="green"/>
        </w:rPr>
        <w:t>Agreement:</w:t>
      </w:r>
    </w:p>
    <w:p w14:paraId="20727099" w14:textId="77777777" w:rsidR="009359C8" w:rsidRDefault="009359C8" w:rsidP="009359C8">
      <w:pPr>
        <w:pStyle w:val="ListParagraph"/>
        <w:numPr>
          <w:ilvl w:val="0"/>
          <w:numId w:val="31"/>
        </w:numPr>
      </w:pPr>
      <w:r>
        <w:t xml:space="preserve">LTE-LAA channel access mechanism is adopted as baseline for 5GHz </w:t>
      </w:r>
    </w:p>
    <w:p w14:paraId="61566C8E" w14:textId="77777777" w:rsidR="009359C8" w:rsidRDefault="009359C8" w:rsidP="009359C8">
      <w:pPr>
        <w:pStyle w:val="ListParagraph"/>
        <w:widowControl/>
        <w:numPr>
          <w:ilvl w:val="1"/>
          <w:numId w:val="31"/>
        </w:numPr>
        <w:spacing w:after="0" w:line="259" w:lineRule="auto"/>
        <w:jc w:val="left"/>
      </w:pPr>
      <w:r>
        <w:t xml:space="preserve">Further enhancements not precluded </w:t>
      </w:r>
    </w:p>
    <w:p w14:paraId="4B8F6EA8" w14:textId="77777777" w:rsidR="009359C8" w:rsidRDefault="009359C8" w:rsidP="009359C8">
      <w:pPr>
        <w:pStyle w:val="ListParagraph"/>
        <w:numPr>
          <w:ilvl w:val="0"/>
          <w:numId w:val="31"/>
        </w:numPr>
      </w:pPr>
      <w:r>
        <w:t xml:space="preserve">LTE-LAA channel access mechanism is adopted as starting point of the design for 6GHz </w:t>
      </w:r>
    </w:p>
    <w:p w14:paraId="58951286" w14:textId="77777777" w:rsidR="009359C8" w:rsidRDefault="009359C8" w:rsidP="009359C8">
      <w:pPr>
        <w:pStyle w:val="ListParagraph"/>
        <w:widowControl/>
        <w:numPr>
          <w:ilvl w:val="1"/>
          <w:numId w:val="31"/>
        </w:numPr>
        <w:spacing w:after="0" w:line="259" w:lineRule="auto"/>
        <w:jc w:val="left"/>
      </w:pPr>
      <w:r>
        <w:t xml:space="preserve">Further enhancements not precluded </w:t>
      </w:r>
    </w:p>
    <w:p w14:paraId="69F4834E" w14:textId="77777777" w:rsidR="009359C8" w:rsidRDefault="009359C8" w:rsidP="009359C8">
      <w:pPr>
        <w:pStyle w:val="ListParagraph"/>
        <w:widowControl/>
        <w:numPr>
          <w:ilvl w:val="0"/>
          <w:numId w:val="31"/>
        </w:numPr>
        <w:spacing w:after="0" w:line="259" w:lineRule="auto"/>
        <w:jc w:val="left"/>
      </w:pPr>
      <w:r>
        <w:t xml:space="preserve">For 5GHz band, a no-LBT option is beneficial for NR-U, such as for supporting fast A/N feedback, and is permitted per regulation. </w:t>
      </w:r>
    </w:p>
    <w:p w14:paraId="645E455D" w14:textId="77777777" w:rsidR="009359C8" w:rsidRDefault="009359C8" w:rsidP="009359C8">
      <w:pPr>
        <w:pStyle w:val="ListParagraph"/>
        <w:widowControl/>
        <w:numPr>
          <w:ilvl w:val="1"/>
          <w:numId w:val="31"/>
        </w:numPr>
        <w:spacing w:after="0" w:line="259" w:lineRule="auto"/>
        <w:jc w:val="left"/>
      </w:pPr>
      <w:r>
        <w:t xml:space="preserve">Restrictions/conditions on when no-LBT option can be used will be further identified, e.g., in consideration of fair coexistence. </w:t>
      </w:r>
    </w:p>
    <w:p w14:paraId="0F97EE8F" w14:textId="77777777" w:rsidR="009359C8" w:rsidRDefault="009359C8" w:rsidP="009359C8">
      <w:pPr>
        <w:pStyle w:val="ListParagraph"/>
        <w:widowControl/>
        <w:numPr>
          <w:ilvl w:val="0"/>
          <w:numId w:val="31"/>
        </w:numPr>
        <w:spacing w:after="0" w:line="259" w:lineRule="auto"/>
        <w:jc w:val="left"/>
      </w:pPr>
      <w:r>
        <w:t>No-LBT option can be applied to 6GHz band if allowed by regulation</w:t>
      </w:r>
    </w:p>
    <w:p w14:paraId="52A79B65" w14:textId="77777777" w:rsidR="009359C8" w:rsidRDefault="009359C8" w:rsidP="009359C8">
      <w:pPr>
        <w:pStyle w:val="ListParagraph"/>
        <w:widowControl/>
        <w:numPr>
          <w:ilvl w:val="1"/>
          <w:numId w:val="31"/>
        </w:numPr>
        <w:spacing w:after="0" w:line="259" w:lineRule="auto"/>
        <w:jc w:val="left"/>
      </w:pPr>
      <w:r>
        <w:t>Restrictions/conditions on when no-LBT option can be used will be further identified, if fair coexistence criterion is defined for 6GHz band</w:t>
      </w:r>
    </w:p>
    <w:p w14:paraId="03015B6B" w14:textId="77777777" w:rsidR="009359C8" w:rsidRDefault="009359C8" w:rsidP="009359C8">
      <w:pPr>
        <w:ind w:left="360"/>
        <w:rPr>
          <w:lang w:eastAsia="x-none"/>
        </w:rPr>
      </w:pPr>
      <w:r>
        <w:rPr>
          <w:lang w:eastAsia="x-none"/>
        </w:rPr>
        <w:t xml:space="preserve">Note: Channel access mechanisms need to comply with regulations and may therefore need to be adapted for </w:t>
      </w:r>
      <w:r>
        <w:rPr>
          <w:lang w:eastAsia="x-none"/>
        </w:rPr>
        <w:lastRenderedPageBreak/>
        <w:t>particular frequency ranges.</w:t>
      </w:r>
    </w:p>
    <w:p w14:paraId="661CD6A9" w14:textId="77777777" w:rsidR="009359C8" w:rsidRDefault="009359C8" w:rsidP="009359C8">
      <w:pPr>
        <w:ind w:left="360"/>
        <w:rPr>
          <w:lang w:eastAsia="x-none"/>
        </w:rPr>
      </w:pPr>
    </w:p>
    <w:p w14:paraId="7B63F37A" w14:textId="77777777" w:rsidR="009359C8" w:rsidRDefault="009359C8" w:rsidP="009359C8">
      <w:pPr>
        <w:rPr>
          <w:highlight w:val="cyan"/>
        </w:rPr>
      </w:pPr>
    </w:p>
    <w:p w14:paraId="4480773F" w14:textId="77777777" w:rsidR="009359C8" w:rsidRDefault="009359C8" w:rsidP="009359C8">
      <w:r w:rsidRPr="00F02E0B">
        <w:rPr>
          <w:highlight w:val="green"/>
        </w:rPr>
        <w:t>Agreement:</w:t>
      </w:r>
      <w:r>
        <w:t xml:space="preserve"> </w:t>
      </w:r>
    </w:p>
    <w:p w14:paraId="0F6B8355" w14:textId="77777777" w:rsidR="009359C8" w:rsidRDefault="009359C8" w:rsidP="009359C8">
      <w:pPr>
        <w:pStyle w:val="ListParagraph"/>
        <w:widowControl/>
        <w:numPr>
          <w:ilvl w:val="0"/>
          <w:numId w:val="26"/>
        </w:numPr>
        <w:spacing w:after="0" w:line="259" w:lineRule="auto"/>
        <w:jc w:val="left"/>
      </w:pPr>
      <w:r>
        <w:t>Initial active DL/UL BWP is approximately 20MHz for 5GHz band</w:t>
      </w:r>
    </w:p>
    <w:p w14:paraId="2A9A0662" w14:textId="77777777" w:rsidR="009359C8" w:rsidRDefault="009359C8" w:rsidP="009359C8">
      <w:pPr>
        <w:pStyle w:val="ListParagraph"/>
        <w:widowControl/>
        <w:numPr>
          <w:ilvl w:val="1"/>
          <w:numId w:val="26"/>
        </w:numPr>
        <w:spacing w:after="0" w:line="259" w:lineRule="auto"/>
        <w:jc w:val="left"/>
      </w:pPr>
      <w:r>
        <w:t>The final value will be quantized to number of PRBs</w:t>
      </w:r>
    </w:p>
    <w:p w14:paraId="71F3A169" w14:textId="77777777" w:rsidR="009359C8" w:rsidRDefault="009359C8" w:rsidP="009359C8">
      <w:pPr>
        <w:pStyle w:val="ListParagraph"/>
        <w:widowControl/>
        <w:numPr>
          <w:ilvl w:val="0"/>
          <w:numId w:val="26"/>
        </w:numPr>
        <w:spacing w:after="0" w:line="259" w:lineRule="auto"/>
        <w:jc w:val="left"/>
      </w:pPr>
      <w:r>
        <w:t>Initial active DL/UL BWP is approximately 20MHz for 6GHz band if similar channelization as 5GHz band is used for 6GHz band</w:t>
      </w:r>
    </w:p>
    <w:p w14:paraId="2A8421BF" w14:textId="77777777" w:rsidR="009359C8" w:rsidRDefault="009359C8" w:rsidP="009359C8">
      <w:pPr>
        <w:pStyle w:val="ListParagraph"/>
        <w:widowControl/>
        <w:numPr>
          <w:ilvl w:val="0"/>
          <w:numId w:val="26"/>
        </w:numPr>
        <w:spacing w:after="0" w:line="259" w:lineRule="auto"/>
        <w:jc w:val="left"/>
      </w:pPr>
      <w:r>
        <w:t>FFS: Initial active DL/UL BWP for other applicable bands, including 60GHz</w:t>
      </w:r>
    </w:p>
    <w:p w14:paraId="73AD015E" w14:textId="77777777" w:rsidR="006159A4" w:rsidRDefault="006159A4" w:rsidP="009359C8">
      <w:pPr>
        <w:spacing w:line="259" w:lineRule="auto"/>
      </w:pPr>
    </w:p>
    <w:p w14:paraId="3EF7C67B" w14:textId="4F1A5E38" w:rsidR="009359C8" w:rsidRDefault="009359C8" w:rsidP="009359C8">
      <w:pPr>
        <w:spacing w:line="259" w:lineRule="auto"/>
      </w:pPr>
      <w:r w:rsidRPr="006159A4">
        <w:t>Proposal:</w:t>
      </w:r>
    </w:p>
    <w:p w14:paraId="42863925" w14:textId="77777777" w:rsidR="009359C8" w:rsidRDefault="009359C8" w:rsidP="009359C8">
      <w:pPr>
        <w:pStyle w:val="ListParagraph"/>
        <w:numPr>
          <w:ilvl w:val="0"/>
          <w:numId w:val="31"/>
        </w:numPr>
      </w:pPr>
      <w:r>
        <w:t>Consider using one-shot LBT or high priority cat 4 LBT for PRACH transmission</w:t>
      </w:r>
    </w:p>
    <w:p w14:paraId="324B1FD4" w14:textId="77777777" w:rsidR="009359C8" w:rsidRDefault="009359C8" w:rsidP="009359C8">
      <w:r w:rsidRPr="006159A4">
        <w:t>Proposal:</w:t>
      </w:r>
    </w:p>
    <w:p w14:paraId="0710C443" w14:textId="77777777" w:rsidR="009359C8" w:rsidRDefault="009359C8" w:rsidP="009359C8">
      <w:pPr>
        <w:pStyle w:val="ListParagraph"/>
        <w:numPr>
          <w:ilvl w:val="0"/>
          <w:numId w:val="31"/>
        </w:numPr>
      </w:pPr>
      <w:r>
        <w:t>LBT considerations for PRACH, SRS, PUCCH, DRS</w:t>
      </w:r>
    </w:p>
    <w:p w14:paraId="2945F351" w14:textId="77777777" w:rsidR="009359C8" w:rsidRDefault="009359C8" w:rsidP="009359C8">
      <w:pPr>
        <w:widowControl/>
        <w:spacing w:after="0" w:line="259" w:lineRule="auto"/>
        <w:jc w:val="left"/>
      </w:pPr>
    </w:p>
    <w:p w14:paraId="7B942E02" w14:textId="77777777" w:rsidR="009359C8" w:rsidRDefault="009359C8" w:rsidP="009359C8">
      <w:pPr>
        <w:widowControl/>
        <w:spacing w:after="0" w:line="259" w:lineRule="auto"/>
        <w:jc w:val="left"/>
      </w:pPr>
      <w:r w:rsidRPr="006159A4">
        <w:t>Proposal:</w:t>
      </w:r>
    </w:p>
    <w:p w14:paraId="7EB5FCC8" w14:textId="77777777" w:rsidR="009359C8" w:rsidRDefault="009359C8" w:rsidP="009359C8">
      <w:pPr>
        <w:pStyle w:val="ListParagraph"/>
        <w:widowControl/>
        <w:numPr>
          <w:ilvl w:val="0"/>
          <w:numId w:val="26"/>
        </w:numPr>
        <w:spacing w:after="0" w:line="259" w:lineRule="auto"/>
        <w:jc w:val="left"/>
      </w:pPr>
      <w:r>
        <w:t xml:space="preserve">Wide BWP with </w:t>
      </w:r>
      <w:proofErr w:type="spellStart"/>
      <w:r>
        <w:t>subband</w:t>
      </w:r>
      <w:proofErr w:type="spellEnd"/>
      <w:r>
        <w:t xml:space="preserve"> LBT supported</w:t>
      </w:r>
    </w:p>
    <w:p w14:paraId="26AF80D0" w14:textId="77777777" w:rsidR="009359C8" w:rsidRDefault="009359C8" w:rsidP="009359C8">
      <w:pPr>
        <w:pStyle w:val="ListParagraph"/>
        <w:widowControl/>
        <w:numPr>
          <w:ilvl w:val="1"/>
          <w:numId w:val="26"/>
        </w:numPr>
        <w:spacing w:after="0" w:line="259" w:lineRule="auto"/>
        <w:jc w:val="left"/>
      </w:pPr>
      <w:r>
        <w:t>FFS wideband BWP</w:t>
      </w:r>
    </w:p>
    <w:p w14:paraId="2A0F65BE" w14:textId="77777777" w:rsidR="009359C8" w:rsidRDefault="009359C8" w:rsidP="009359C8">
      <w:pPr>
        <w:rPr>
          <w:lang w:eastAsia="x-none"/>
        </w:rPr>
      </w:pPr>
    </w:p>
    <w:p w14:paraId="6FE8D331" w14:textId="77777777" w:rsidR="009359C8" w:rsidRPr="000C2EF8" w:rsidRDefault="009359C8" w:rsidP="007F628F"/>
    <w:p w14:paraId="50ADBCCE" w14:textId="3818D381" w:rsidR="007F628F" w:rsidRPr="00AF6E4C" w:rsidRDefault="007F628F" w:rsidP="00AF6E4C">
      <w:pPr>
        <w:rPr>
          <w:b/>
          <w:u w:val="single"/>
        </w:rPr>
      </w:pPr>
      <w:r w:rsidRPr="00AF6E4C">
        <w:rPr>
          <w:b/>
          <w:u w:val="single"/>
        </w:rPr>
        <w:t>7.6.4.2</w:t>
      </w:r>
      <w:r w:rsidRPr="00AF6E4C">
        <w:rPr>
          <w:b/>
          <w:u w:val="single"/>
        </w:rPr>
        <w:tab/>
        <w:t>Initial access and mobility</w:t>
      </w:r>
    </w:p>
    <w:p w14:paraId="571D46FB" w14:textId="77777777" w:rsidR="009359C8" w:rsidRDefault="009359C8" w:rsidP="009359C8">
      <w:pPr>
        <w:rPr>
          <w:lang w:eastAsia="x-none"/>
        </w:rPr>
      </w:pPr>
      <w:r w:rsidRPr="00F02E0B">
        <w:rPr>
          <w:highlight w:val="green"/>
          <w:lang w:eastAsia="x-none"/>
        </w:rPr>
        <w:t>Agreement:</w:t>
      </w:r>
    </w:p>
    <w:p w14:paraId="1938F3C9" w14:textId="77777777" w:rsidR="009359C8" w:rsidRDefault="009359C8" w:rsidP="009359C8">
      <w:pPr>
        <w:rPr>
          <w:lang w:eastAsia="x-none"/>
        </w:rPr>
      </w:pPr>
      <w:r>
        <w:rPr>
          <w:lang w:eastAsia="x-none"/>
        </w:rPr>
        <w:t>The following modifications to initial access procedures are beneficial</w:t>
      </w:r>
    </w:p>
    <w:p w14:paraId="38ED2F60" w14:textId="77777777" w:rsidR="009359C8" w:rsidRDefault="009359C8" w:rsidP="009359C8">
      <w:pPr>
        <w:widowControl/>
        <w:numPr>
          <w:ilvl w:val="0"/>
          <w:numId w:val="39"/>
        </w:numPr>
        <w:spacing w:after="0"/>
        <w:jc w:val="left"/>
        <w:rPr>
          <w:lang w:eastAsia="x-none"/>
        </w:rPr>
      </w:pPr>
      <w:r>
        <w:rPr>
          <w:lang w:eastAsia="x-none"/>
        </w:rPr>
        <w:t>Modifications to initial access procedures considering limitations on access to the channel based on LBT</w:t>
      </w:r>
    </w:p>
    <w:p w14:paraId="7E3F490B" w14:textId="77777777" w:rsidR="009359C8" w:rsidRDefault="009359C8" w:rsidP="009359C8">
      <w:pPr>
        <w:widowControl/>
        <w:numPr>
          <w:ilvl w:val="1"/>
          <w:numId w:val="39"/>
        </w:numPr>
        <w:spacing w:after="0"/>
        <w:jc w:val="left"/>
        <w:rPr>
          <w:lang w:eastAsia="x-none"/>
        </w:rPr>
      </w:pPr>
      <w:r>
        <w:rPr>
          <w:lang w:eastAsia="x-none"/>
        </w:rPr>
        <w:t>Develop techniques to handle reduced SS/PBCH block and RMSI transmission opportunities due to LBT failure</w:t>
      </w:r>
    </w:p>
    <w:p w14:paraId="5CE21CA9" w14:textId="77777777" w:rsidR="009359C8" w:rsidRDefault="009359C8" w:rsidP="009359C8">
      <w:pPr>
        <w:pStyle w:val="ListParagraph"/>
        <w:widowControl/>
        <w:numPr>
          <w:ilvl w:val="0"/>
          <w:numId w:val="39"/>
        </w:numPr>
        <w:spacing w:after="0" w:line="259" w:lineRule="auto"/>
        <w:jc w:val="left"/>
      </w:pPr>
      <w:r>
        <w:t>Enhancement to 4-step RACH</w:t>
      </w:r>
    </w:p>
    <w:p w14:paraId="69726E5C" w14:textId="77777777" w:rsidR="009359C8" w:rsidRDefault="009359C8" w:rsidP="009359C8">
      <w:pPr>
        <w:pStyle w:val="ListParagraph"/>
        <w:widowControl/>
        <w:numPr>
          <w:ilvl w:val="1"/>
          <w:numId w:val="39"/>
        </w:numPr>
        <w:spacing w:after="0" w:line="259" w:lineRule="auto"/>
        <w:jc w:val="left"/>
      </w:pPr>
      <w:r>
        <w:t xml:space="preserve">Mechanisms to handle reduced </w:t>
      </w:r>
      <w:proofErr w:type="spellStart"/>
      <w:r>
        <w:t>msg</w:t>
      </w:r>
      <w:proofErr w:type="spellEnd"/>
      <w:r>
        <w:t xml:space="preserve"> 1/2/3/4 transmission opportunities due to LBT failure</w:t>
      </w:r>
    </w:p>
    <w:p w14:paraId="6600BFFF" w14:textId="77777777" w:rsidR="009359C8" w:rsidRDefault="009359C8" w:rsidP="009359C8">
      <w:pPr>
        <w:pStyle w:val="ListParagraph"/>
        <w:widowControl/>
        <w:numPr>
          <w:ilvl w:val="0"/>
          <w:numId w:val="39"/>
        </w:numPr>
        <w:spacing w:after="0" w:line="259" w:lineRule="auto"/>
        <w:jc w:val="left"/>
      </w:pPr>
      <w:r>
        <w:t>2-step RACH potentially has benefit for channel access</w:t>
      </w:r>
    </w:p>
    <w:p w14:paraId="45D28E26" w14:textId="77777777" w:rsidR="009359C8" w:rsidRDefault="009359C8" w:rsidP="009359C8">
      <w:pPr>
        <w:rPr>
          <w:lang w:eastAsia="x-none"/>
        </w:rPr>
      </w:pPr>
    </w:p>
    <w:p w14:paraId="39A432F4" w14:textId="77777777" w:rsidR="009359C8" w:rsidRPr="00F02E0B" w:rsidRDefault="009359C8" w:rsidP="009359C8">
      <w:pPr>
        <w:rPr>
          <w:lang w:eastAsia="x-none"/>
        </w:rPr>
      </w:pPr>
      <w:r w:rsidRPr="00FC56BB">
        <w:rPr>
          <w:highlight w:val="green"/>
          <w:lang w:eastAsia="x-none"/>
        </w:rPr>
        <w:t>Agreement:</w:t>
      </w:r>
    </w:p>
    <w:p w14:paraId="6B438ABD" w14:textId="77777777" w:rsidR="009359C8" w:rsidRPr="00F02E0B" w:rsidRDefault="009359C8" w:rsidP="009359C8">
      <w:pPr>
        <w:pStyle w:val="ListParagraph"/>
        <w:ind w:left="0" w:firstLine="0"/>
      </w:pPr>
      <w:r>
        <w:t>Potential m</w:t>
      </w:r>
      <w:r w:rsidRPr="00F02E0B">
        <w:t xml:space="preserve">odifications </w:t>
      </w:r>
      <w:r>
        <w:t>to</w:t>
      </w:r>
      <w:r w:rsidRPr="00F02E0B">
        <w:t xml:space="preserve"> RLM/RRM procedures due to</w:t>
      </w:r>
      <w:r>
        <w:t xml:space="preserve"> reduced transmission opportunities for DL signals and channels due to LBT failure should be identified and studied</w:t>
      </w:r>
    </w:p>
    <w:p w14:paraId="192E552C" w14:textId="77777777" w:rsidR="009359C8" w:rsidRDefault="009359C8" w:rsidP="009359C8">
      <w:pPr>
        <w:rPr>
          <w:highlight w:val="yellow"/>
          <w:lang w:eastAsia="x-none"/>
        </w:rPr>
      </w:pPr>
    </w:p>
    <w:p w14:paraId="21862AAA" w14:textId="77777777" w:rsidR="009359C8" w:rsidRPr="00F02E0B" w:rsidRDefault="009359C8" w:rsidP="009359C8">
      <w:pPr>
        <w:rPr>
          <w:lang w:eastAsia="x-none"/>
        </w:rPr>
      </w:pPr>
      <w:r w:rsidRPr="00FC56BB">
        <w:rPr>
          <w:highlight w:val="green"/>
          <w:lang w:eastAsia="x-none"/>
        </w:rPr>
        <w:t>Agreement:</w:t>
      </w:r>
    </w:p>
    <w:p w14:paraId="331F7FA5" w14:textId="77777777" w:rsidR="009359C8" w:rsidRDefault="009359C8" w:rsidP="009359C8">
      <w:pPr>
        <w:rPr>
          <w:lang w:eastAsia="x-none"/>
        </w:rPr>
      </w:pPr>
      <w:r>
        <w:t>M</w:t>
      </w:r>
      <w:r w:rsidRPr="00F02E0B">
        <w:t xml:space="preserve">odifications </w:t>
      </w:r>
      <w:r>
        <w:t>to</w:t>
      </w:r>
      <w:r w:rsidRPr="00F02E0B">
        <w:t xml:space="preserve"> </w:t>
      </w:r>
      <w:r>
        <w:t>paging</w:t>
      </w:r>
      <w:r w:rsidRPr="00F02E0B">
        <w:t xml:space="preserve"> procedures due to</w:t>
      </w:r>
      <w:r>
        <w:t xml:space="preserve"> reduced transmission opportunities for paging due to LBT failure are beneficial and should be identified and studied</w:t>
      </w:r>
    </w:p>
    <w:p w14:paraId="7853DE69" w14:textId="02D4FB3C" w:rsidR="007F628F" w:rsidRDefault="007F628F" w:rsidP="007F628F"/>
    <w:p w14:paraId="1F696384" w14:textId="77777777" w:rsidR="007F628F" w:rsidRPr="00AF6E4C" w:rsidRDefault="007F628F" w:rsidP="00AF6E4C">
      <w:pPr>
        <w:rPr>
          <w:b/>
          <w:u w:val="single"/>
        </w:rPr>
      </w:pPr>
      <w:r w:rsidRPr="00AF6E4C">
        <w:rPr>
          <w:b/>
          <w:u w:val="single"/>
        </w:rPr>
        <w:t>7.6.4.3</w:t>
      </w:r>
      <w:r w:rsidRPr="00AF6E4C">
        <w:rPr>
          <w:b/>
          <w:u w:val="single"/>
        </w:rPr>
        <w:tab/>
        <w:t>Potential HARQ enhancements</w:t>
      </w:r>
    </w:p>
    <w:p w14:paraId="291B8803" w14:textId="77777777" w:rsidR="007F628F" w:rsidRPr="00F408A0" w:rsidRDefault="007F628F" w:rsidP="007F628F"/>
    <w:p w14:paraId="5EB2EBB7" w14:textId="2DF06693" w:rsidR="005E12A3" w:rsidRPr="005E12A3" w:rsidRDefault="005E12A3" w:rsidP="005E12A3">
      <w:pPr>
        <w:widowControl/>
        <w:spacing w:after="0" w:line="259" w:lineRule="auto"/>
        <w:jc w:val="left"/>
      </w:pPr>
      <w:r>
        <w:t>Due to LBT requirements UE may miss transmitting HARQ-ACK in its assigned resource. Since gNB cannot distinguish between missed PDCCH (DL grant) and missed HARQ-ACK Tx due to LBT it will end up retransmitting the PDSCH which results in significant wastage of resources. Providing multiple opportunities for ACK feedback (in time/frequency) helps reduce the wastage.</w:t>
      </w:r>
    </w:p>
    <w:p w14:paraId="4A24EC7B" w14:textId="6B7410BC" w:rsidR="005E12A3" w:rsidRDefault="005E12A3" w:rsidP="005E12A3">
      <w:pPr>
        <w:widowControl/>
        <w:spacing w:after="0" w:line="259" w:lineRule="auto"/>
        <w:jc w:val="left"/>
      </w:pPr>
      <w:proofErr w:type="gramStart"/>
      <w:r w:rsidRPr="00EE3C46">
        <w:t>Proposal :</w:t>
      </w:r>
      <w:proofErr w:type="gramEnd"/>
    </w:p>
    <w:p w14:paraId="203D9264" w14:textId="17B0F8AF" w:rsidR="007F628F" w:rsidRDefault="00E14C88" w:rsidP="007F628F">
      <w:pPr>
        <w:pStyle w:val="ListParagraph"/>
        <w:widowControl/>
        <w:numPr>
          <w:ilvl w:val="0"/>
          <w:numId w:val="25"/>
        </w:numPr>
        <w:spacing w:after="0" w:line="259" w:lineRule="auto"/>
        <w:jc w:val="left"/>
      </w:pPr>
      <w:r>
        <w:t>Mechanisms are introduced to support m</w:t>
      </w:r>
      <w:r w:rsidR="007F628F">
        <w:t xml:space="preserve">ultiple time domain opportunities for </w:t>
      </w:r>
      <w:r w:rsidR="00500803">
        <w:t>HARQ-</w:t>
      </w:r>
      <w:r w:rsidR="007F628F">
        <w:t>ACK</w:t>
      </w:r>
      <w:r w:rsidR="006E43C3">
        <w:t xml:space="preserve"> </w:t>
      </w:r>
      <w:r w:rsidR="00500803">
        <w:t xml:space="preserve">feedback </w:t>
      </w:r>
      <w:r w:rsidR="006E43C3">
        <w:t>of the same TB</w:t>
      </w:r>
    </w:p>
    <w:p w14:paraId="72C08BE7" w14:textId="1CE87372" w:rsidR="005E12A3" w:rsidRDefault="00EA338E" w:rsidP="005E12A3">
      <w:pPr>
        <w:pStyle w:val="ListParagraph"/>
        <w:widowControl/>
        <w:numPr>
          <w:ilvl w:val="0"/>
          <w:numId w:val="25"/>
        </w:numPr>
        <w:spacing w:after="0" w:line="259" w:lineRule="auto"/>
        <w:jc w:val="left"/>
      </w:pPr>
      <w:r>
        <w:t xml:space="preserve">NR-U supports configuring of </w:t>
      </w:r>
      <w:proofErr w:type="spellStart"/>
      <w:r>
        <w:t>muliptle</w:t>
      </w:r>
      <w:proofErr w:type="spellEnd"/>
      <w:r>
        <w:t xml:space="preserve"> PUCCH resources spanning different frequency resources and UE transmitting PUCCH in one of them based on LBT outcome</w:t>
      </w:r>
    </w:p>
    <w:p w14:paraId="79E2E01B" w14:textId="77777777" w:rsidR="00193908" w:rsidRDefault="00193908" w:rsidP="00193908">
      <w:pPr>
        <w:widowControl/>
        <w:spacing w:after="0" w:line="259" w:lineRule="auto"/>
        <w:jc w:val="left"/>
      </w:pPr>
    </w:p>
    <w:p w14:paraId="49047238" w14:textId="35F6EF70" w:rsidR="00193908" w:rsidRDefault="00193908" w:rsidP="00193908">
      <w:pPr>
        <w:widowControl/>
        <w:spacing w:after="0" w:line="259" w:lineRule="auto"/>
        <w:jc w:val="left"/>
      </w:pPr>
      <w:r>
        <w:t xml:space="preserve">Many companies observed that due to </w:t>
      </w:r>
      <w:proofErr w:type="spellStart"/>
      <w:r>
        <w:t>uncertaintly</w:t>
      </w:r>
      <w:proofErr w:type="spellEnd"/>
      <w:r>
        <w:t xml:space="preserve"> in HARQ-ACK feedback it is desirable to have a single HARQ-ACK feedback for all HARQ processes. However, some concerns were </w:t>
      </w:r>
      <w:proofErr w:type="spellStart"/>
      <w:r>
        <w:t>rasised</w:t>
      </w:r>
      <w:proofErr w:type="spellEnd"/>
      <w:r>
        <w:t xml:space="preserve"> on the overhead of such feedback especially when considering CBG based HARQ-ACK feedback.</w:t>
      </w:r>
    </w:p>
    <w:p w14:paraId="4B3A123A" w14:textId="0A796EDD" w:rsidR="00193908" w:rsidRDefault="00193908" w:rsidP="00193908">
      <w:pPr>
        <w:widowControl/>
        <w:spacing w:after="0" w:line="259" w:lineRule="auto"/>
        <w:jc w:val="left"/>
      </w:pPr>
      <w:proofErr w:type="gramStart"/>
      <w:r w:rsidRPr="00EE3C46">
        <w:lastRenderedPageBreak/>
        <w:t>Proposal :</w:t>
      </w:r>
      <w:proofErr w:type="gramEnd"/>
    </w:p>
    <w:p w14:paraId="6378BA67" w14:textId="0FBC61E6" w:rsidR="00193908" w:rsidRDefault="00193908" w:rsidP="00193908">
      <w:pPr>
        <w:pStyle w:val="ListParagraph"/>
        <w:widowControl/>
        <w:numPr>
          <w:ilvl w:val="0"/>
          <w:numId w:val="25"/>
        </w:numPr>
        <w:spacing w:after="0" w:line="259" w:lineRule="auto"/>
        <w:jc w:val="left"/>
      </w:pPr>
      <w:r>
        <w:t>NR-U supports group HARQ-ACK feedback potentially containing HARQ-ACK feedback for all HARQ processes</w:t>
      </w:r>
    </w:p>
    <w:p w14:paraId="2993EA2B" w14:textId="77777777" w:rsidR="00193908" w:rsidRDefault="00193908" w:rsidP="00193908">
      <w:pPr>
        <w:pStyle w:val="ListParagraph"/>
        <w:widowControl/>
        <w:numPr>
          <w:ilvl w:val="1"/>
          <w:numId w:val="25"/>
        </w:numPr>
        <w:spacing w:after="0" w:line="259" w:lineRule="auto"/>
        <w:jc w:val="left"/>
      </w:pPr>
      <w:r>
        <w:t>FFS mechanism for triggering and determining the UL resources</w:t>
      </w:r>
    </w:p>
    <w:p w14:paraId="3CC5BDF0" w14:textId="07671CEF" w:rsidR="00193908" w:rsidRDefault="00193908" w:rsidP="00193908">
      <w:pPr>
        <w:pStyle w:val="ListParagraph"/>
        <w:widowControl/>
        <w:numPr>
          <w:ilvl w:val="1"/>
          <w:numId w:val="25"/>
        </w:numPr>
        <w:spacing w:after="0" w:line="259" w:lineRule="auto"/>
        <w:jc w:val="left"/>
      </w:pPr>
      <w:r>
        <w:t>FFS mechanisms to reduce UL overhead. For example, mechanisms to indicate subset of HARQ-IDs for which feedback is requested.</w:t>
      </w:r>
    </w:p>
    <w:p w14:paraId="4D201955" w14:textId="77777777" w:rsidR="00193908" w:rsidRDefault="00193908" w:rsidP="005E12A3">
      <w:pPr>
        <w:widowControl/>
        <w:spacing w:after="0" w:line="259" w:lineRule="auto"/>
        <w:jc w:val="left"/>
      </w:pPr>
    </w:p>
    <w:p w14:paraId="2FC10B77" w14:textId="0068A8DE" w:rsidR="005E12A3" w:rsidRDefault="00193908" w:rsidP="005E12A3">
      <w:pPr>
        <w:widowControl/>
        <w:spacing w:after="0" w:line="259" w:lineRule="auto"/>
        <w:jc w:val="left"/>
      </w:pPr>
      <w:r>
        <w:t xml:space="preserve">In UL heavy traffic, scheduling multiple UL TTIs each with its own grant would involve having a DL portion before UL portion just for </w:t>
      </w:r>
      <w:proofErr w:type="spellStart"/>
      <w:r>
        <w:t>sineding</w:t>
      </w:r>
      <w:proofErr w:type="spellEnd"/>
      <w:r>
        <w:t xml:space="preserve"> control or involve frequent switching between DL and UL to accommodate the UL grants. These result in high </w:t>
      </w:r>
      <w:proofErr w:type="spellStart"/>
      <w:r>
        <w:t>overlead</w:t>
      </w:r>
      <w:proofErr w:type="spellEnd"/>
      <w:r>
        <w:t xml:space="preserve"> and potentially loss of medium due to LBT when switching. Multi-TTI grants help solve this issue. They were also introduced in </w:t>
      </w:r>
      <w:proofErr w:type="spellStart"/>
      <w:r>
        <w:t>eLAA</w:t>
      </w:r>
      <w:proofErr w:type="spellEnd"/>
      <w:r>
        <w:t xml:space="preserve"> for similar reasons. </w:t>
      </w:r>
    </w:p>
    <w:p w14:paraId="5A75C1E8" w14:textId="4BE9C748" w:rsidR="00193908" w:rsidRDefault="00193908" w:rsidP="005E12A3">
      <w:pPr>
        <w:widowControl/>
        <w:spacing w:after="0" w:line="259" w:lineRule="auto"/>
        <w:jc w:val="left"/>
      </w:pPr>
      <w:proofErr w:type="gramStart"/>
      <w:r w:rsidRPr="00EE3C46">
        <w:t>Proposal :</w:t>
      </w:r>
      <w:proofErr w:type="gramEnd"/>
    </w:p>
    <w:p w14:paraId="7525BBC0" w14:textId="7B40FF81" w:rsidR="007F628F" w:rsidRDefault="00E14C88" w:rsidP="007F628F">
      <w:pPr>
        <w:pStyle w:val="ListParagraph"/>
        <w:widowControl/>
        <w:numPr>
          <w:ilvl w:val="0"/>
          <w:numId w:val="25"/>
        </w:numPr>
        <w:spacing w:after="0" w:line="259" w:lineRule="auto"/>
        <w:jc w:val="left"/>
      </w:pPr>
      <w:r>
        <w:t>NR-U supports scheduling of m</w:t>
      </w:r>
      <w:r w:rsidR="007F628F">
        <w:t>ulti</w:t>
      </w:r>
      <w:r w:rsidR="00EA338E">
        <w:t>ple</w:t>
      </w:r>
      <w:r w:rsidR="007F628F">
        <w:t xml:space="preserve"> TTI</w:t>
      </w:r>
      <w:r w:rsidR="00EA338E">
        <w:t>s</w:t>
      </w:r>
      <w:r w:rsidR="007F628F">
        <w:t xml:space="preserve"> </w:t>
      </w:r>
      <w:r>
        <w:t xml:space="preserve">for PUSCH using a single UL </w:t>
      </w:r>
      <w:r w:rsidR="007F628F">
        <w:t xml:space="preserve">grant  </w:t>
      </w:r>
    </w:p>
    <w:p w14:paraId="0410BEB7" w14:textId="77207031" w:rsidR="00193908" w:rsidRDefault="00EE3C46" w:rsidP="00193908">
      <w:pPr>
        <w:widowControl/>
        <w:spacing w:after="0" w:line="259" w:lineRule="auto"/>
        <w:jc w:val="left"/>
      </w:pPr>
      <w:r>
        <w:t>From online:</w:t>
      </w:r>
    </w:p>
    <w:p w14:paraId="43BDC436" w14:textId="77777777" w:rsidR="004538AC" w:rsidRPr="00D80EDE" w:rsidRDefault="004538AC" w:rsidP="004538AC">
      <w:pPr>
        <w:widowControl/>
        <w:spacing w:after="0"/>
        <w:jc w:val="left"/>
        <w:rPr>
          <w:lang w:eastAsia="x-none"/>
        </w:rPr>
      </w:pPr>
      <w:r w:rsidRPr="00D80EDE">
        <w:rPr>
          <w:highlight w:val="cyan"/>
          <w:lang w:eastAsia="x-none"/>
        </w:rPr>
        <w:t>Proposal:</w:t>
      </w:r>
    </w:p>
    <w:p w14:paraId="621D1352" w14:textId="77777777" w:rsidR="004538AC" w:rsidRPr="00D80EDE" w:rsidRDefault="004538AC" w:rsidP="004538AC">
      <w:pPr>
        <w:widowControl/>
        <w:numPr>
          <w:ilvl w:val="0"/>
          <w:numId w:val="25"/>
        </w:numPr>
        <w:spacing w:after="0"/>
        <w:jc w:val="left"/>
        <w:rPr>
          <w:lang w:eastAsia="x-none"/>
        </w:rPr>
      </w:pPr>
      <w:r w:rsidRPr="00D80EDE">
        <w:rPr>
          <w:lang w:eastAsia="x-none"/>
        </w:rPr>
        <w:t>Transmission of HARQ A/N for the corresponding data in the same shared COT is identified as beneficial</w:t>
      </w:r>
    </w:p>
    <w:p w14:paraId="783C6B26" w14:textId="5DFB0CFE" w:rsidR="000F5428" w:rsidRPr="00D80EDE" w:rsidRDefault="000F5428" w:rsidP="004538AC">
      <w:pPr>
        <w:widowControl/>
        <w:numPr>
          <w:ilvl w:val="1"/>
          <w:numId w:val="25"/>
        </w:numPr>
        <w:spacing w:after="0"/>
        <w:jc w:val="left"/>
        <w:rPr>
          <w:lang w:eastAsia="x-none"/>
        </w:rPr>
      </w:pPr>
      <w:r w:rsidRPr="00D80EDE">
        <w:rPr>
          <w:lang w:eastAsia="x-none"/>
        </w:rPr>
        <w:t>Strive to support transmitting all HARQ A/N for the corresponding data in the same shared COT, if possible, considering the current NR UE processing time required</w:t>
      </w:r>
    </w:p>
    <w:p w14:paraId="23B45C25" w14:textId="7E9CE0A6" w:rsidR="000816B7" w:rsidRPr="00D80EDE" w:rsidRDefault="000816B7" w:rsidP="000816B7">
      <w:pPr>
        <w:widowControl/>
        <w:numPr>
          <w:ilvl w:val="2"/>
          <w:numId w:val="25"/>
        </w:numPr>
        <w:spacing w:after="0"/>
        <w:jc w:val="left"/>
        <w:rPr>
          <w:lang w:eastAsia="x-none"/>
        </w:rPr>
      </w:pPr>
      <w:r w:rsidRPr="00D80EDE">
        <w:rPr>
          <w:lang w:eastAsia="x-none"/>
        </w:rPr>
        <w:t>Mechanisms to support this need to be identified</w:t>
      </w:r>
    </w:p>
    <w:p w14:paraId="6C13DB46" w14:textId="76CCC219" w:rsidR="000816B7" w:rsidRPr="00D80EDE" w:rsidRDefault="000816B7" w:rsidP="000816B7">
      <w:pPr>
        <w:pStyle w:val="ListParagraph"/>
        <w:widowControl/>
        <w:numPr>
          <w:ilvl w:val="1"/>
          <w:numId w:val="25"/>
        </w:numPr>
        <w:spacing w:after="0"/>
        <w:jc w:val="left"/>
        <w:rPr>
          <w:szCs w:val="20"/>
          <w:lang w:eastAsia="x-none"/>
        </w:rPr>
      </w:pPr>
      <w:r w:rsidRPr="00D80EDE">
        <w:rPr>
          <w:szCs w:val="20"/>
          <w:lang w:eastAsia="x-none"/>
        </w:rPr>
        <w:t>It is understood in some cases, the HARQ A/N has to be transmitted in a separate COT from the one the corresponding data was transmitted</w:t>
      </w:r>
    </w:p>
    <w:p w14:paraId="1E03C5FE" w14:textId="647535A2" w:rsidR="000816B7" w:rsidRPr="00D80EDE" w:rsidRDefault="008833AE" w:rsidP="000816B7">
      <w:pPr>
        <w:widowControl/>
        <w:numPr>
          <w:ilvl w:val="2"/>
          <w:numId w:val="25"/>
        </w:numPr>
        <w:spacing w:after="0"/>
        <w:jc w:val="left"/>
        <w:rPr>
          <w:lang w:eastAsia="x-none"/>
        </w:rPr>
      </w:pPr>
      <w:r w:rsidRPr="00D80EDE">
        <w:rPr>
          <w:lang w:eastAsia="x-none"/>
        </w:rPr>
        <w:t>M</w:t>
      </w:r>
      <w:r w:rsidR="000816B7" w:rsidRPr="00D80EDE">
        <w:rPr>
          <w:lang w:eastAsia="x-none"/>
        </w:rPr>
        <w:t>echanisms to support this need to be identified</w:t>
      </w:r>
    </w:p>
    <w:p w14:paraId="1714E5E5" w14:textId="1992DF9E" w:rsidR="00EE3C46" w:rsidRPr="00D80EDE" w:rsidRDefault="00EE3C46" w:rsidP="00EE3C46">
      <w:pPr>
        <w:spacing w:line="259" w:lineRule="auto"/>
        <w:rPr>
          <w:highlight w:val="cyan"/>
        </w:rPr>
      </w:pPr>
      <w:proofErr w:type="gramStart"/>
      <w:r w:rsidRPr="00D80EDE">
        <w:rPr>
          <w:highlight w:val="cyan"/>
        </w:rPr>
        <w:t>Proposal :</w:t>
      </w:r>
      <w:proofErr w:type="gramEnd"/>
    </w:p>
    <w:p w14:paraId="1657F428" w14:textId="7F58CB5E" w:rsidR="008833AE" w:rsidRPr="00D80EDE" w:rsidRDefault="0009378C" w:rsidP="0009378C">
      <w:pPr>
        <w:widowControl/>
        <w:numPr>
          <w:ilvl w:val="0"/>
          <w:numId w:val="25"/>
        </w:numPr>
        <w:spacing w:after="0"/>
        <w:jc w:val="left"/>
        <w:rPr>
          <w:lang w:eastAsia="x-none"/>
        </w:rPr>
      </w:pPr>
      <w:r w:rsidRPr="00D80EDE">
        <w:rPr>
          <w:lang w:eastAsia="x-none"/>
        </w:rPr>
        <w:t>T</w:t>
      </w:r>
      <w:r w:rsidRPr="00D80EDE">
        <w:rPr>
          <w:lang w:eastAsia="x-none"/>
        </w:rPr>
        <w:t xml:space="preserve">echniques to handle reduced </w:t>
      </w:r>
      <w:r w:rsidRPr="00D80EDE">
        <w:rPr>
          <w:lang w:eastAsia="x-none"/>
        </w:rPr>
        <w:t>HARQ A/N transmission</w:t>
      </w:r>
      <w:r w:rsidRPr="00D80EDE">
        <w:rPr>
          <w:lang w:eastAsia="x-none"/>
        </w:rPr>
        <w:t xml:space="preserve"> opportunities </w:t>
      </w:r>
      <w:r w:rsidR="00D80EDE" w:rsidRPr="00D80EDE">
        <w:rPr>
          <w:lang w:eastAsia="x-none"/>
        </w:rPr>
        <w:t xml:space="preserve">for a given HARQ process </w:t>
      </w:r>
      <w:r w:rsidRPr="00D80EDE">
        <w:rPr>
          <w:lang w:eastAsia="x-none"/>
        </w:rPr>
        <w:t>due to LBT failure</w:t>
      </w:r>
      <w:r w:rsidR="004538AC" w:rsidRPr="00D80EDE">
        <w:rPr>
          <w:lang w:eastAsia="x-none"/>
        </w:rPr>
        <w:t xml:space="preserve"> are identified as beneficial</w:t>
      </w:r>
    </w:p>
    <w:p w14:paraId="6C1A4A13" w14:textId="63E9E90F" w:rsidR="0009378C" w:rsidRPr="00D80EDE" w:rsidRDefault="008833AE" w:rsidP="008833AE">
      <w:pPr>
        <w:widowControl/>
        <w:numPr>
          <w:ilvl w:val="1"/>
          <w:numId w:val="25"/>
        </w:numPr>
        <w:spacing w:after="0"/>
        <w:jc w:val="left"/>
        <w:rPr>
          <w:lang w:eastAsia="x-none"/>
        </w:rPr>
      </w:pPr>
      <w:r w:rsidRPr="00D80EDE">
        <w:rPr>
          <w:lang w:eastAsia="x-none"/>
        </w:rPr>
        <w:t xml:space="preserve">Potential techniques include mechanisms to </w:t>
      </w:r>
      <w:r w:rsidR="00912EF2" w:rsidRPr="00D80EDE">
        <w:rPr>
          <w:lang w:eastAsia="x-none"/>
        </w:rPr>
        <w:t>provid</w:t>
      </w:r>
      <w:r w:rsidRPr="00D80EDE">
        <w:rPr>
          <w:lang w:eastAsia="x-none"/>
        </w:rPr>
        <w:t>e</w:t>
      </w:r>
      <w:r w:rsidR="00912EF2" w:rsidRPr="00D80EDE">
        <w:rPr>
          <w:lang w:eastAsia="x-none"/>
        </w:rPr>
        <w:t xml:space="preserve"> </w:t>
      </w:r>
      <w:r w:rsidRPr="00D80EDE">
        <w:rPr>
          <w:lang w:eastAsia="x-none"/>
        </w:rPr>
        <w:t xml:space="preserve">multiple and/or </w:t>
      </w:r>
      <w:r w:rsidR="00912EF2" w:rsidRPr="00D80EDE">
        <w:rPr>
          <w:lang w:eastAsia="x-none"/>
        </w:rPr>
        <w:t>supplemental time and/or frequency domain transmission opportunities</w:t>
      </w:r>
    </w:p>
    <w:p w14:paraId="221BDCB3" w14:textId="77777777" w:rsidR="00EE3C46" w:rsidRPr="00C032F8" w:rsidRDefault="00EE3C46" w:rsidP="00EE3C46">
      <w:pPr>
        <w:spacing w:line="259" w:lineRule="auto"/>
      </w:pPr>
      <w:proofErr w:type="gramStart"/>
      <w:r w:rsidRPr="00C032F8">
        <w:rPr>
          <w:highlight w:val="cyan"/>
        </w:rPr>
        <w:t>Proposal :</w:t>
      </w:r>
      <w:proofErr w:type="gramEnd"/>
    </w:p>
    <w:p w14:paraId="0C6713C2" w14:textId="3D180D07" w:rsidR="0018150D" w:rsidRPr="00C032F8" w:rsidRDefault="00EE3C46" w:rsidP="00EE3C46">
      <w:pPr>
        <w:pStyle w:val="ListParagraph"/>
        <w:widowControl/>
        <w:numPr>
          <w:ilvl w:val="0"/>
          <w:numId w:val="25"/>
        </w:numPr>
        <w:spacing w:after="0" w:line="259" w:lineRule="auto"/>
        <w:jc w:val="left"/>
        <w:rPr>
          <w:szCs w:val="20"/>
        </w:rPr>
      </w:pPr>
      <w:r w:rsidRPr="00C032F8">
        <w:rPr>
          <w:szCs w:val="20"/>
        </w:rPr>
        <w:t xml:space="preserve">NR-U </w:t>
      </w:r>
      <w:r w:rsidR="00D80EDE" w:rsidRPr="00C032F8">
        <w:rPr>
          <w:szCs w:val="20"/>
        </w:rPr>
        <w:t>uses NR HARQ feedback mechanisms as baseline</w:t>
      </w:r>
      <w:r w:rsidR="0018150D" w:rsidRPr="00C032F8">
        <w:rPr>
          <w:szCs w:val="20"/>
        </w:rPr>
        <w:t>, and enhancements can be identified</w:t>
      </w:r>
    </w:p>
    <w:p w14:paraId="0C206A7E" w14:textId="6B8A9133" w:rsidR="0018150D" w:rsidRPr="00C032F8" w:rsidRDefault="0018150D" w:rsidP="00EE3C46">
      <w:pPr>
        <w:pStyle w:val="ListParagraph"/>
        <w:widowControl/>
        <w:numPr>
          <w:ilvl w:val="0"/>
          <w:numId w:val="25"/>
        </w:numPr>
        <w:spacing w:after="0" w:line="259" w:lineRule="auto"/>
        <w:jc w:val="left"/>
        <w:rPr>
          <w:szCs w:val="20"/>
        </w:rPr>
      </w:pPr>
      <w:r w:rsidRPr="00C032F8">
        <w:rPr>
          <w:szCs w:val="20"/>
        </w:rPr>
        <w:t xml:space="preserve">When </w:t>
      </w:r>
      <w:r w:rsidR="00C032F8" w:rsidRPr="00C032F8">
        <w:rPr>
          <w:szCs w:val="20"/>
        </w:rPr>
        <w:t xml:space="preserve">UL </w:t>
      </w:r>
      <w:r w:rsidRPr="00C032F8">
        <w:rPr>
          <w:szCs w:val="20"/>
        </w:rPr>
        <w:t xml:space="preserve">HARQ </w:t>
      </w:r>
      <w:r w:rsidR="00C032F8" w:rsidRPr="00C032F8">
        <w:rPr>
          <w:szCs w:val="20"/>
        </w:rPr>
        <w:t>feedback</w:t>
      </w:r>
      <w:r w:rsidRPr="00C032F8">
        <w:rPr>
          <w:szCs w:val="20"/>
        </w:rPr>
        <w:t xml:space="preserve"> is transmitted on unlicensed band, NR-U</w:t>
      </w:r>
      <w:r w:rsidR="00D80EDE" w:rsidRPr="00C032F8">
        <w:rPr>
          <w:szCs w:val="20"/>
        </w:rPr>
        <w:t xml:space="preserve"> considers</w:t>
      </w:r>
      <w:r w:rsidR="00EE3C46" w:rsidRPr="00C032F8">
        <w:rPr>
          <w:szCs w:val="20"/>
        </w:rPr>
        <w:t xml:space="preserve"> </w:t>
      </w:r>
      <w:r w:rsidRPr="00C032F8">
        <w:rPr>
          <w:szCs w:val="20"/>
        </w:rPr>
        <w:t xml:space="preserve">mechanisms to support flexible triggering and multiplexing of HARQ feedback for one or more DL </w:t>
      </w:r>
      <w:r w:rsidR="00EE3C46" w:rsidRPr="00C032F8">
        <w:rPr>
          <w:szCs w:val="20"/>
        </w:rPr>
        <w:t>HARQ</w:t>
      </w:r>
      <w:r w:rsidRPr="00C032F8">
        <w:rPr>
          <w:szCs w:val="20"/>
        </w:rPr>
        <w:t xml:space="preserve"> processes</w:t>
      </w:r>
    </w:p>
    <w:p w14:paraId="611D8AA9" w14:textId="77777777" w:rsidR="00EE3C46" w:rsidRDefault="00EE3C46" w:rsidP="00EE3C46">
      <w:pPr>
        <w:rPr>
          <w:lang w:eastAsia="x-none"/>
        </w:rPr>
      </w:pPr>
    </w:p>
    <w:p w14:paraId="455D7034" w14:textId="61C05FA8" w:rsidR="00EE3C46" w:rsidRPr="00ED02EE" w:rsidRDefault="00EE3C46" w:rsidP="00EE3C46">
      <w:pPr>
        <w:spacing w:line="259" w:lineRule="auto"/>
      </w:pPr>
      <w:r w:rsidRPr="00ED02EE">
        <w:rPr>
          <w:highlight w:val="cyan"/>
        </w:rPr>
        <w:t>Proposal:</w:t>
      </w:r>
    </w:p>
    <w:p w14:paraId="7808DA7D" w14:textId="00F2129A" w:rsidR="009603E9" w:rsidRPr="00ED02EE" w:rsidRDefault="009603E9" w:rsidP="009603E9">
      <w:pPr>
        <w:pStyle w:val="ListParagraph"/>
        <w:widowControl/>
        <w:numPr>
          <w:ilvl w:val="0"/>
          <w:numId w:val="25"/>
        </w:numPr>
        <w:spacing w:after="0" w:line="259" w:lineRule="auto"/>
        <w:jc w:val="left"/>
        <w:rPr>
          <w:szCs w:val="20"/>
        </w:rPr>
      </w:pPr>
      <w:r w:rsidRPr="00ED02EE">
        <w:rPr>
          <w:szCs w:val="20"/>
        </w:rPr>
        <w:t xml:space="preserve">Scheduling </w:t>
      </w:r>
      <w:r w:rsidRPr="00ED02EE">
        <w:rPr>
          <w:szCs w:val="20"/>
        </w:rPr>
        <w:t xml:space="preserve">multiple </w:t>
      </w:r>
      <w:r w:rsidRPr="00ED02EE">
        <w:rPr>
          <w:szCs w:val="20"/>
        </w:rPr>
        <w:t xml:space="preserve">TTIs for PUSCH </w:t>
      </w:r>
      <w:r w:rsidRPr="00ED02EE">
        <w:rPr>
          <w:szCs w:val="20"/>
        </w:rPr>
        <w:t xml:space="preserve">each </w:t>
      </w:r>
      <w:r w:rsidRPr="00ED02EE">
        <w:rPr>
          <w:szCs w:val="20"/>
        </w:rPr>
        <w:t xml:space="preserve">using </w:t>
      </w:r>
      <w:r w:rsidRPr="00ED02EE">
        <w:rPr>
          <w:szCs w:val="20"/>
        </w:rPr>
        <w:t>a separate</w:t>
      </w:r>
      <w:r w:rsidRPr="00ED02EE">
        <w:rPr>
          <w:szCs w:val="20"/>
        </w:rPr>
        <w:t xml:space="preserve"> UL grant </w:t>
      </w:r>
      <w:r w:rsidRPr="00ED02EE">
        <w:rPr>
          <w:szCs w:val="20"/>
        </w:rPr>
        <w:t xml:space="preserve">in the same PDCCH monitoring occasion </w:t>
      </w:r>
      <w:r w:rsidRPr="00ED02EE">
        <w:rPr>
          <w:szCs w:val="20"/>
        </w:rPr>
        <w:t xml:space="preserve">is identified as beneficial </w:t>
      </w:r>
    </w:p>
    <w:p w14:paraId="2CA64991" w14:textId="2F604FF0" w:rsidR="00EE3C46" w:rsidRPr="00ED02EE" w:rsidRDefault="009603E9" w:rsidP="00EE3C46">
      <w:pPr>
        <w:pStyle w:val="ListParagraph"/>
        <w:widowControl/>
        <w:numPr>
          <w:ilvl w:val="0"/>
          <w:numId w:val="25"/>
        </w:numPr>
        <w:spacing w:after="0" w:line="259" w:lineRule="auto"/>
        <w:jc w:val="left"/>
        <w:rPr>
          <w:szCs w:val="20"/>
        </w:rPr>
      </w:pPr>
      <w:r w:rsidRPr="00ED02EE">
        <w:rPr>
          <w:szCs w:val="20"/>
        </w:rPr>
        <w:t>S</w:t>
      </w:r>
      <w:r w:rsidR="00EE3C46" w:rsidRPr="00ED02EE">
        <w:rPr>
          <w:szCs w:val="20"/>
        </w:rPr>
        <w:t xml:space="preserve">cheduling multiple TTIs for PUSCH using a single UL grant </w:t>
      </w:r>
      <w:r w:rsidRPr="00ED02EE">
        <w:rPr>
          <w:szCs w:val="20"/>
        </w:rPr>
        <w:t>is identified as beneficial and should be supported in NR-U</w:t>
      </w:r>
    </w:p>
    <w:p w14:paraId="327CF340" w14:textId="77777777" w:rsidR="00EE3C46" w:rsidRDefault="00EE3C46" w:rsidP="00193908">
      <w:pPr>
        <w:widowControl/>
        <w:spacing w:after="0" w:line="259" w:lineRule="auto"/>
        <w:jc w:val="left"/>
      </w:pPr>
    </w:p>
    <w:p w14:paraId="0ED26C63" w14:textId="77777777" w:rsidR="007F628F" w:rsidRPr="00F408A0" w:rsidRDefault="007F628F" w:rsidP="007F628F"/>
    <w:p w14:paraId="3994CEBB" w14:textId="77777777" w:rsidR="007F628F" w:rsidRPr="00AF6E4C" w:rsidRDefault="007F628F" w:rsidP="00AF6E4C">
      <w:pPr>
        <w:rPr>
          <w:b/>
          <w:u w:val="single"/>
        </w:rPr>
      </w:pPr>
      <w:r w:rsidRPr="00AF6E4C">
        <w:rPr>
          <w:b/>
          <w:u w:val="single"/>
        </w:rPr>
        <w:t>7.6.4.4</w:t>
      </w:r>
      <w:r w:rsidRPr="00AF6E4C">
        <w:rPr>
          <w:b/>
          <w:u w:val="single"/>
        </w:rPr>
        <w:tab/>
        <w:t>Potential enhancements to configured grants</w:t>
      </w:r>
    </w:p>
    <w:p w14:paraId="61EC7EC5" w14:textId="3D29A84C" w:rsidR="002129A3" w:rsidRDefault="002129A3" w:rsidP="007F628F">
      <w:r>
        <w:t>Multiple companies propose to support the LTE-AUL feature in NR-U</w:t>
      </w:r>
      <w:r w:rsidR="00B1421F">
        <w:t xml:space="preserve"> as an enhancement to the current NR configured grant UL.</w:t>
      </w:r>
    </w:p>
    <w:p w14:paraId="4EE1C8E4" w14:textId="1D730DFE" w:rsidR="00A43F86" w:rsidRDefault="00A43F86" w:rsidP="007F628F">
      <w:r w:rsidRPr="00EE3C46">
        <w:t>Proposal:</w:t>
      </w:r>
    </w:p>
    <w:p w14:paraId="1CCBC1B0" w14:textId="348B7D63" w:rsidR="007F628F" w:rsidRPr="00F408A0" w:rsidRDefault="00A43F86" w:rsidP="00A43F86">
      <w:pPr>
        <w:pStyle w:val="ListParagraph"/>
        <w:numPr>
          <w:ilvl w:val="0"/>
          <w:numId w:val="24"/>
        </w:numPr>
      </w:pPr>
      <w:r>
        <w:t xml:space="preserve">LTE-LAA type </w:t>
      </w:r>
      <w:r w:rsidR="007F628F">
        <w:t xml:space="preserve">AUL </w:t>
      </w:r>
      <w:r>
        <w:t xml:space="preserve">is </w:t>
      </w:r>
      <w:r w:rsidR="007F628F">
        <w:t>supported</w:t>
      </w:r>
      <w:r>
        <w:t xml:space="preserve"> in NR</w:t>
      </w:r>
    </w:p>
    <w:p w14:paraId="4FD24A0A" w14:textId="598CEDC8" w:rsidR="007F628F" w:rsidRDefault="007F628F" w:rsidP="00A43F86">
      <w:pPr>
        <w:pStyle w:val="ListParagraph"/>
        <w:widowControl/>
        <w:numPr>
          <w:ilvl w:val="1"/>
          <w:numId w:val="24"/>
        </w:numPr>
        <w:spacing w:after="0" w:line="259" w:lineRule="auto"/>
        <w:jc w:val="left"/>
      </w:pPr>
      <w:r>
        <w:t xml:space="preserve">AUL-UCI in PUSCH, at least include </w:t>
      </w:r>
      <w:r w:rsidR="00A43F86">
        <w:t>HARQ process ID, NDI, RVID</w:t>
      </w:r>
    </w:p>
    <w:p w14:paraId="599A4B31" w14:textId="022A3B7D" w:rsidR="00A43F86" w:rsidRDefault="00A43F86" w:rsidP="002129A3">
      <w:pPr>
        <w:pStyle w:val="ListParagraph"/>
        <w:widowControl/>
        <w:numPr>
          <w:ilvl w:val="1"/>
          <w:numId w:val="24"/>
        </w:numPr>
        <w:spacing w:after="0" w:line="259" w:lineRule="auto"/>
        <w:jc w:val="left"/>
      </w:pPr>
      <w:r>
        <w:t>AUL-</w:t>
      </w:r>
      <w:r w:rsidR="007F628F">
        <w:t>DFI</w:t>
      </w:r>
      <w:r>
        <w:t xml:space="preserve"> is supported</w:t>
      </w:r>
      <w:r w:rsidR="002129A3">
        <w:t>, at least include</w:t>
      </w:r>
      <w:r>
        <w:t xml:space="preserve"> </w:t>
      </w:r>
      <w:r w:rsidR="002129A3">
        <w:t>explicit A/N bits for HARQ processes configured for AUL</w:t>
      </w:r>
    </w:p>
    <w:p w14:paraId="2938CFA7" w14:textId="30F2FEDA" w:rsidR="00B1421F" w:rsidRDefault="00B1421F" w:rsidP="002129A3">
      <w:pPr>
        <w:pStyle w:val="ListParagraph"/>
        <w:widowControl/>
        <w:numPr>
          <w:ilvl w:val="1"/>
          <w:numId w:val="24"/>
        </w:numPr>
        <w:spacing w:after="0" w:line="259" w:lineRule="auto"/>
        <w:jc w:val="left"/>
      </w:pPr>
      <w:r>
        <w:t>FFS: Other enhancements</w:t>
      </w:r>
    </w:p>
    <w:p w14:paraId="7527CDCE" w14:textId="60A988FB" w:rsidR="00EE3C46" w:rsidRDefault="00EE3C46" w:rsidP="00EE3C46">
      <w:pPr>
        <w:widowControl/>
        <w:spacing w:after="0" w:line="259" w:lineRule="auto"/>
        <w:jc w:val="left"/>
      </w:pPr>
      <w:r>
        <w:t>From online</w:t>
      </w:r>
    </w:p>
    <w:p w14:paraId="04A1F581" w14:textId="77777777" w:rsidR="00EE3C46" w:rsidRPr="007C7520" w:rsidRDefault="00EE3C46" w:rsidP="00EE3C46">
      <w:r w:rsidRPr="007C7520">
        <w:rPr>
          <w:highlight w:val="cyan"/>
        </w:rPr>
        <w:t>Proposal:</w:t>
      </w:r>
    </w:p>
    <w:p w14:paraId="54540DE9" w14:textId="77777777" w:rsidR="00EE3C46" w:rsidRPr="007C7520" w:rsidRDefault="00EE3C46" w:rsidP="00EE3C46">
      <w:pPr>
        <w:pStyle w:val="ListParagraph"/>
        <w:numPr>
          <w:ilvl w:val="0"/>
          <w:numId w:val="24"/>
        </w:numPr>
        <w:rPr>
          <w:szCs w:val="20"/>
        </w:rPr>
      </w:pPr>
      <w:r w:rsidRPr="007C7520">
        <w:rPr>
          <w:szCs w:val="20"/>
        </w:rPr>
        <w:t>The following modifications to the configured grant procedures are beneficial</w:t>
      </w:r>
    </w:p>
    <w:p w14:paraId="06BB5F5D" w14:textId="77777777" w:rsidR="005B2427" w:rsidRPr="007C7520" w:rsidRDefault="005B2427" w:rsidP="005B2427">
      <w:pPr>
        <w:pStyle w:val="ListParagraph"/>
        <w:numPr>
          <w:ilvl w:val="1"/>
          <w:numId w:val="24"/>
        </w:numPr>
        <w:rPr>
          <w:szCs w:val="20"/>
        </w:rPr>
      </w:pPr>
      <w:r w:rsidRPr="007C7520">
        <w:rPr>
          <w:szCs w:val="20"/>
        </w:rPr>
        <w:t>Removing dependencies of HARQ process information to the timing</w:t>
      </w:r>
    </w:p>
    <w:p w14:paraId="5D4620A4" w14:textId="77777777" w:rsidR="005B2427" w:rsidRPr="007C7520" w:rsidRDefault="005B2427" w:rsidP="005B2427">
      <w:pPr>
        <w:pStyle w:val="ListParagraph"/>
        <w:numPr>
          <w:ilvl w:val="2"/>
          <w:numId w:val="24"/>
        </w:numPr>
        <w:rPr>
          <w:szCs w:val="20"/>
        </w:rPr>
      </w:pPr>
      <w:r w:rsidRPr="007C7520">
        <w:rPr>
          <w:szCs w:val="20"/>
        </w:rPr>
        <w:t>Introducing UCI on PUSCH to carry HARQ process ID, NDI, RVID</w:t>
      </w:r>
    </w:p>
    <w:p w14:paraId="665F13B6" w14:textId="77777777" w:rsidR="005B2427" w:rsidRPr="007C7520" w:rsidRDefault="005B2427" w:rsidP="005B2427">
      <w:pPr>
        <w:pStyle w:val="ListParagraph"/>
        <w:numPr>
          <w:ilvl w:val="1"/>
          <w:numId w:val="24"/>
        </w:numPr>
        <w:rPr>
          <w:szCs w:val="20"/>
        </w:rPr>
      </w:pPr>
      <w:r w:rsidRPr="007C7520">
        <w:rPr>
          <w:szCs w:val="20"/>
        </w:rPr>
        <w:t>Introducing Downlink Feedback Information (DFI) including HARQ feedback for configured grant transmission</w:t>
      </w:r>
    </w:p>
    <w:p w14:paraId="5793A560" w14:textId="43A10B91" w:rsidR="007C7520" w:rsidRPr="007C7520" w:rsidRDefault="00B25481" w:rsidP="007C7520">
      <w:pPr>
        <w:pStyle w:val="ListParagraph"/>
        <w:numPr>
          <w:ilvl w:val="1"/>
          <w:numId w:val="24"/>
        </w:numPr>
        <w:rPr>
          <w:szCs w:val="20"/>
        </w:rPr>
      </w:pPr>
      <w:r w:rsidRPr="007C7520">
        <w:rPr>
          <w:szCs w:val="20"/>
        </w:rPr>
        <w:t>Increased flexibility on time domain resource allocation for the configured grant transmissions</w:t>
      </w:r>
    </w:p>
    <w:p w14:paraId="62556113" w14:textId="10E6A027" w:rsidR="00E91E79" w:rsidRPr="007C7520" w:rsidRDefault="00E91E79" w:rsidP="005B2427">
      <w:pPr>
        <w:pStyle w:val="ListParagraph"/>
        <w:numPr>
          <w:ilvl w:val="1"/>
          <w:numId w:val="24"/>
        </w:numPr>
        <w:rPr>
          <w:szCs w:val="20"/>
        </w:rPr>
      </w:pPr>
      <w:r w:rsidRPr="007C7520">
        <w:rPr>
          <w:szCs w:val="20"/>
        </w:rPr>
        <w:t xml:space="preserve">Supporting retransmissions </w:t>
      </w:r>
      <w:r w:rsidR="00B25481" w:rsidRPr="007C7520">
        <w:rPr>
          <w:szCs w:val="20"/>
        </w:rPr>
        <w:t xml:space="preserve">without explicit </w:t>
      </w:r>
      <w:r w:rsidR="007C7520" w:rsidRPr="007C7520">
        <w:rPr>
          <w:szCs w:val="20"/>
        </w:rPr>
        <w:t xml:space="preserve">UL </w:t>
      </w:r>
      <w:r w:rsidR="00B25481" w:rsidRPr="007C7520">
        <w:rPr>
          <w:szCs w:val="20"/>
        </w:rPr>
        <w:t>grant</w:t>
      </w:r>
    </w:p>
    <w:p w14:paraId="626C2304" w14:textId="77777777" w:rsidR="007F628F" w:rsidRPr="007C7520" w:rsidRDefault="007F628F" w:rsidP="007F628F"/>
    <w:p w14:paraId="704A266C" w14:textId="77777777" w:rsidR="00DA6BAC" w:rsidRPr="00DA6BAC" w:rsidRDefault="00DA6BAC" w:rsidP="00DA6BAC">
      <w:bookmarkStart w:id="5" w:name="_GoBack"/>
      <w:bookmarkEnd w:id="5"/>
    </w:p>
    <w:sectPr w:rsidR="00DA6BAC" w:rsidRPr="00DA6BAC" w:rsidSect="00E054B7">
      <w:headerReference w:type="even" r:id="rId16"/>
      <w:footerReference w:type="even" r:id="rId17"/>
      <w:footerReference w:type="default" r:id="rId1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B4141" w14:textId="77777777" w:rsidR="00ED3FAA" w:rsidRDefault="00ED3FAA" w:rsidP="00271F16">
      <w:r>
        <w:separator/>
      </w:r>
    </w:p>
  </w:endnote>
  <w:endnote w:type="continuationSeparator" w:id="0">
    <w:p w14:paraId="6AC870F5" w14:textId="77777777" w:rsidR="00ED3FAA" w:rsidRDefault="00ED3FAA" w:rsidP="00271F16">
      <w:r>
        <w:continuationSeparator/>
      </w:r>
    </w:p>
  </w:endnote>
  <w:endnote w:type="continuationNotice" w:id="1">
    <w:p w14:paraId="3B5093B1" w14:textId="77777777" w:rsidR="00ED3FAA" w:rsidRDefault="00ED3FAA" w:rsidP="00271F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3E3090" w:rsidRDefault="003E30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3E3090" w:rsidRDefault="003E30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2AA3E59B" w:rsidR="003E3090" w:rsidRDefault="003E30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09345" w14:textId="77777777" w:rsidR="00ED3FAA" w:rsidRDefault="00ED3FAA" w:rsidP="00271F16">
      <w:r>
        <w:separator/>
      </w:r>
    </w:p>
  </w:footnote>
  <w:footnote w:type="continuationSeparator" w:id="0">
    <w:p w14:paraId="4985E5EC" w14:textId="77777777" w:rsidR="00ED3FAA" w:rsidRDefault="00ED3FAA" w:rsidP="00271F16">
      <w:r>
        <w:continuationSeparator/>
      </w:r>
    </w:p>
  </w:footnote>
  <w:footnote w:type="continuationNotice" w:id="1">
    <w:p w14:paraId="10819DEB" w14:textId="77777777" w:rsidR="00ED3FAA" w:rsidRDefault="00ED3FAA" w:rsidP="00271F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3E3090" w:rsidRDefault="003E3090" w:rsidP="00271F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A55EF"/>
    <w:multiLevelType w:val="hybridMultilevel"/>
    <w:tmpl w:val="FE20D94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F2A2A"/>
    <w:multiLevelType w:val="hybridMultilevel"/>
    <w:tmpl w:val="BA307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2E442CFA"/>
    <w:lvl w:ilvl="0" w:tplc="C8D2C662">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3D12C2"/>
    <w:multiLevelType w:val="multilevel"/>
    <w:tmpl w:val="7D76BAA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5"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21FD6"/>
    <w:multiLevelType w:val="hybridMultilevel"/>
    <w:tmpl w:val="88549DBE"/>
    <w:lvl w:ilvl="0" w:tplc="81D8CC46">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8C09C4"/>
    <w:multiLevelType w:val="hybridMultilevel"/>
    <w:tmpl w:val="1B748B40"/>
    <w:lvl w:ilvl="0" w:tplc="B068F56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E85FA5"/>
    <w:multiLevelType w:val="hybridMultilevel"/>
    <w:tmpl w:val="EDBAB4E2"/>
    <w:lvl w:ilvl="0" w:tplc="DFE4C20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B843FB6"/>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322538"/>
    <w:multiLevelType w:val="hybridMultilevel"/>
    <w:tmpl w:val="09266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47A18A6"/>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A166AF"/>
    <w:multiLevelType w:val="multilevel"/>
    <w:tmpl w:val="04090025"/>
    <w:lvl w:ilvl="0">
      <w:start w:val="1"/>
      <w:numFmt w:val="decimal"/>
      <w:pStyle w:val="Heading1"/>
      <w:lvlText w:val="%1"/>
      <w:lvlJc w:val="left"/>
      <w:pPr>
        <w:ind w:left="286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2F6439E"/>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17702D"/>
    <w:multiLevelType w:val="hybridMultilevel"/>
    <w:tmpl w:val="FA3EA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DD51F6"/>
    <w:multiLevelType w:val="hybridMultilevel"/>
    <w:tmpl w:val="A2A296F2"/>
    <w:lvl w:ilvl="0" w:tplc="46EE7B70">
      <w:start w:val="1"/>
      <w:numFmt w:val="bullet"/>
      <w:pStyle w:val="ListParagraph"/>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DC32B3E"/>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611440A"/>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A7D68EF"/>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E3B7FFA"/>
    <w:multiLevelType w:val="multilevel"/>
    <w:tmpl w:val="E18A2B96"/>
    <w:lvl w:ilvl="0">
      <w:start w:val="7"/>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2"/>
      <w:numFmt w:val="decimal"/>
      <w:lvlText w:val="%1.%2.%3"/>
      <w:lvlJc w:val="left"/>
      <w:pPr>
        <w:ind w:left="480" w:hanging="4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1B1469D"/>
    <w:multiLevelType w:val="hybridMultilevel"/>
    <w:tmpl w:val="4D9E0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ED51BB"/>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B441B1C"/>
    <w:multiLevelType w:val="hybridMultilevel"/>
    <w:tmpl w:val="63809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20A44C9"/>
    <w:multiLevelType w:val="hybridMultilevel"/>
    <w:tmpl w:val="BC76989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B22C00"/>
    <w:multiLevelType w:val="hybridMultilevel"/>
    <w:tmpl w:val="9050E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1533B2"/>
    <w:multiLevelType w:val="hybridMultilevel"/>
    <w:tmpl w:val="7B1C876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F3029EA"/>
    <w:multiLevelType w:val="hybridMultilevel"/>
    <w:tmpl w:val="52DEA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996EFF"/>
    <w:multiLevelType w:val="hybridMultilevel"/>
    <w:tmpl w:val="B3E03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21"/>
  </w:num>
  <w:num w:numId="4">
    <w:abstractNumId w:val="16"/>
  </w:num>
  <w:num w:numId="5">
    <w:abstractNumId w:val="3"/>
  </w:num>
  <w:num w:numId="6">
    <w:abstractNumId w:val="2"/>
  </w:num>
  <w:num w:numId="7">
    <w:abstractNumId w:val="17"/>
  </w:num>
  <w:num w:numId="8">
    <w:abstractNumId w:val="10"/>
  </w:num>
  <w:num w:numId="9">
    <w:abstractNumId w:val="14"/>
  </w:num>
  <w:num w:numId="10">
    <w:abstractNumId w:val="35"/>
  </w:num>
  <w:num w:numId="11">
    <w:abstractNumId w:val="13"/>
  </w:num>
  <w:num w:numId="12">
    <w:abstractNumId w:val="25"/>
  </w:num>
  <w:num w:numId="13">
    <w:abstractNumId w:val="42"/>
  </w:num>
  <w:num w:numId="14">
    <w:abstractNumId w:val="28"/>
  </w:num>
  <w:num w:numId="15">
    <w:abstractNumId w:val="32"/>
  </w:num>
  <w:num w:numId="16">
    <w:abstractNumId w:val="11"/>
  </w:num>
  <w:num w:numId="17">
    <w:abstractNumId w:val="9"/>
  </w:num>
  <w:num w:numId="18">
    <w:abstractNumId w:val="26"/>
  </w:num>
  <w:num w:numId="19">
    <w:abstractNumId w:val="36"/>
  </w:num>
  <w:num w:numId="20">
    <w:abstractNumId w:val="41"/>
  </w:num>
  <w:num w:numId="21">
    <w:abstractNumId w:val="20"/>
  </w:num>
  <w:num w:numId="22">
    <w:abstractNumId w:val="39"/>
  </w:num>
  <w:num w:numId="23">
    <w:abstractNumId w:val="19"/>
  </w:num>
  <w:num w:numId="24">
    <w:abstractNumId w:val="6"/>
  </w:num>
  <w:num w:numId="25">
    <w:abstractNumId w:val="8"/>
  </w:num>
  <w:num w:numId="26">
    <w:abstractNumId w:val="7"/>
  </w:num>
  <w:num w:numId="27">
    <w:abstractNumId w:val="30"/>
  </w:num>
  <w:num w:numId="28">
    <w:abstractNumId w:val="1"/>
  </w:num>
  <w:num w:numId="29">
    <w:abstractNumId w:val="31"/>
  </w:num>
  <w:num w:numId="30">
    <w:abstractNumId w:val="37"/>
  </w:num>
  <w:num w:numId="31">
    <w:abstractNumId w:val="29"/>
  </w:num>
  <w:num w:numId="32">
    <w:abstractNumId w:val="23"/>
  </w:num>
  <w:num w:numId="33">
    <w:abstractNumId w:val="27"/>
  </w:num>
  <w:num w:numId="34">
    <w:abstractNumId w:val="18"/>
  </w:num>
  <w:num w:numId="35">
    <w:abstractNumId w:val="12"/>
  </w:num>
  <w:num w:numId="36">
    <w:abstractNumId w:val="34"/>
  </w:num>
  <w:num w:numId="37">
    <w:abstractNumId w:val="40"/>
  </w:num>
  <w:num w:numId="38">
    <w:abstractNumId w:val="33"/>
  </w:num>
  <w:num w:numId="39">
    <w:abstractNumId w:val="5"/>
  </w:num>
  <w:num w:numId="40">
    <w:abstractNumId w:val="38"/>
  </w:num>
  <w:num w:numId="41">
    <w:abstractNumId w:val="4"/>
  </w:num>
  <w:num w:numId="42">
    <w:abstractNumId w:val="24"/>
  </w:num>
  <w:num w:numId="4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34D"/>
    <w:rsid w:val="000004BF"/>
    <w:rsid w:val="00000515"/>
    <w:rsid w:val="0000140A"/>
    <w:rsid w:val="00001D0A"/>
    <w:rsid w:val="00001FC3"/>
    <w:rsid w:val="000020FE"/>
    <w:rsid w:val="00003131"/>
    <w:rsid w:val="000037FB"/>
    <w:rsid w:val="00004961"/>
    <w:rsid w:val="00005622"/>
    <w:rsid w:val="0000618A"/>
    <w:rsid w:val="000066D9"/>
    <w:rsid w:val="00006886"/>
    <w:rsid w:val="000070D4"/>
    <w:rsid w:val="00007730"/>
    <w:rsid w:val="0001014C"/>
    <w:rsid w:val="00010383"/>
    <w:rsid w:val="000109D2"/>
    <w:rsid w:val="00010B78"/>
    <w:rsid w:val="000114B4"/>
    <w:rsid w:val="0001172E"/>
    <w:rsid w:val="00011F5D"/>
    <w:rsid w:val="000125FC"/>
    <w:rsid w:val="000129BA"/>
    <w:rsid w:val="000135FF"/>
    <w:rsid w:val="000136A3"/>
    <w:rsid w:val="0001441C"/>
    <w:rsid w:val="000149D0"/>
    <w:rsid w:val="00014DD7"/>
    <w:rsid w:val="00014E0B"/>
    <w:rsid w:val="00015530"/>
    <w:rsid w:val="00015587"/>
    <w:rsid w:val="00015962"/>
    <w:rsid w:val="000162B2"/>
    <w:rsid w:val="000164DE"/>
    <w:rsid w:val="00016B4C"/>
    <w:rsid w:val="00017013"/>
    <w:rsid w:val="00017047"/>
    <w:rsid w:val="00017520"/>
    <w:rsid w:val="00017CBD"/>
    <w:rsid w:val="000205C1"/>
    <w:rsid w:val="00020AC8"/>
    <w:rsid w:val="00020D61"/>
    <w:rsid w:val="0002130A"/>
    <w:rsid w:val="00021460"/>
    <w:rsid w:val="00021DEC"/>
    <w:rsid w:val="000222F7"/>
    <w:rsid w:val="000235D7"/>
    <w:rsid w:val="00023C29"/>
    <w:rsid w:val="00023FEE"/>
    <w:rsid w:val="00024420"/>
    <w:rsid w:val="000248E7"/>
    <w:rsid w:val="0002497F"/>
    <w:rsid w:val="000254DC"/>
    <w:rsid w:val="000255A1"/>
    <w:rsid w:val="000259FF"/>
    <w:rsid w:val="00025C61"/>
    <w:rsid w:val="000266AE"/>
    <w:rsid w:val="00026905"/>
    <w:rsid w:val="000300FE"/>
    <w:rsid w:val="0003059F"/>
    <w:rsid w:val="0003064C"/>
    <w:rsid w:val="00030EDE"/>
    <w:rsid w:val="00030F08"/>
    <w:rsid w:val="00030F74"/>
    <w:rsid w:val="000319C1"/>
    <w:rsid w:val="00031EDD"/>
    <w:rsid w:val="000320E6"/>
    <w:rsid w:val="00032E45"/>
    <w:rsid w:val="00033796"/>
    <w:rsid w:val="0003484C"/>
    <w:rsid w:val="000349B7"/>
    <w:rsid w:val="000349E0"/>
    <w:rsid w:val="00034B9E"/>
    <w:rsid w:val="00034C07"/>
    <w:rsid w:val="00035400"/>
    <w:rsid w:val="0003540B"/>
    <w:rsid w:val="000357CA"/>
    <w:rsid w:val="00035BA3"/>
    <w:rsid w:val="000377B8"/>
    <w:rsid w:val="000377BD"/>
    <w:rsid w:val="00037A21"/>
    <w:rsid w:val="00037C88"/>
    <w:rsid w:val="000404F2"/>
    <w:rsid w:val="00041407"/>
    <w:rsid w:val="000417B6"/>
    <w:rsid w:val="000421A0"/>
    <w:rsid w:val="000425D6"/>
    <w:rsid w:val="000429D0"/>
    <w:rsid w:val="00042C2A"/>
    <w:rsid w:val="0004428E"/>
    <w:rsid w:val="0004434E"/>
    <w:rsid w:val="00044AFB"/>
    <w:rsid w:val="00044EFE"/>
    <w:rsid w:val="000451E5"/>
    <w:rsid w:val="000453F6"/>
    <w:rsid w:val="00046611"/>
    <w:rsid w:val="000469C6"/>
    <w:rsid w:val="00046CD6"/>
    <w:rsid w:val="00047127"/>
    <w:rsid w:val="000477BB"/>
    <w:rsid w:val="00047B08"/>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D61"/>
    <w:rsid w:val="00057F6C"/>
    <w:rsid w:val="000608D3"/>
    <w:rsid w:val="000609B5"/>
    <w:rsid w:val="00060BE0"/>
    <w:rsid w:val="00060D34"/>
    <w:rsid w:val="00060FDB"/>
    <w:rsid w:val="000612C5"/>
    <w:rsid w:val="000624DE"/>
    <w:rsid w:val="00062963"/>
    <w:rsid w:val="00062CA8"/>
    <w:rsid w:val="00063E21"/>
    <w:rsid w:val="00063F57"/>
    <w:rsid w:val="0006549C"/>
    <w:rsid w:val="00065BB1"/>
    <w:rsid w:val="0006633C"/>
    <w:rsid w:val="00066576"/>
    <w:rsid w:val="00066696"/>
    <w:rsid w:val="000667D1"/>
    <w:rsid w:val="00066B79"/>
    <w:rsid w:val="0006739D"/>
    <w:rsid w:val="0006774C"/>
    <w:rsid w:val="00070460"/>
    <w:rsid w:val="000708A9"/>
    <w:rsid w:val="0007140F"/>
    <w:rsid w:val="0007164E"/>
    <w:rsid w:val="000716FB"/>
    <w:rsid w:val="000727E3"/>
    <w:rsid w:val="00072BEC"/>
    <w:rsid w:val="00072EFA"/>
    <w:rsid w:val="000732F1"/>
    <w:rsid w:val="000743A0"/>
    <w:rsid w:val="000743B4"/>
    <w:rsid w:val="000746AF"/>
    <w:rsid w:val="00074A64"/>
    <w:rsid w:val="00074BF5"/>
    <w:rsid w:val="00074E28"/>
    <w:rsid w:val="00075680"/>
    <w:rsid w:val="0007572C"/>
    <w:rsid w:val="00075FF5"/>
    <w:rsid w:val="0007602B"/>
    <w:rsid w:val="00077EB9"/>
    <w:rsid w:val="000801D8"/>
    <w:rsid w:val="00080783"/>
    <w:rsid w:val="000816B7"/>
    <w:rsid w:val="00082002"/>
    <w:rsid w:val="000820C9"/>
    <w:rsid w:val="0008257A"/>
    <w:rsid w:val="00083322"/>
    <w:rsid w:val="000840E7"/>
    <w:rsid w:val="00084255"/>
    <w:rsid w:val="00084C78"/>
    <w:rsid w:val="00085465"/>
    <w:rsid w:val="00085C0B"/>
    <w:rsid w:val="00086277"/>
    <w:rsid w:val="00086602"/>
    <w:rsid w:val="00086864"/>
    <w:rsid w:val="00086B50"/>
    <w:rsid w:val="00087085"/>
    <w:rsid w:val="00087602"/>
    <w:rsid w:val="00087E29"/>
    <w:rsid w:val="00090323"/>
    <w:rsid w:val="000913D5"/>
    <w:rsid w:val="00091978"/>
    <w:rsid w:val="000931C3"/>
    <w:rsid w:val="0009378C"/>
    <w:rsid w:val="00094EF2"/>
    <w:rsid w:val="0009559C"/>
    <w:rsid w:val="00096A7B"/>
    <w:rsid w:val="0009709B"/>
    <w:rsid w:val="00097DFB"/>
    <w:rsid w:val="000A0D72"/>
    <w:rsid w:val="000A0E99"/>
    <w:rsid w:val="000A19B6"/>
    <w:rsid w:val="000A1D49"/>
    <w:rsid w:val="000A1FB3"/>
    <w:rsid w:val="000A2AA6"/>
    <w:rsid w:val="000A356B"/>
    <w:rsid w:val="000A3ACB"/>
    <w:rsid w:val="000A4B74"/>
    <w:rsid w:val="000A6466"/>
    <w:rsid w:val="000A6788"/>
    <w:rsid w:val="000A6CFE"/>
    <w:rsid w:val="000B16D3"/>
    <w:rsid w:val="000B1765"/>
    <w:rsid w:val="000B1B68"/>
    <w:rsid w:val="000B1CD3"/>
    <w:rsid w:val="000B1FBE"/>
    <w:rsid w:val="000B23E2"/>
    <w:rsid w:val="000B245F"/>
    <w:rsid w:val="000B247A"/>
    <w:rsid w:val="000B256B"/>
    <w:rsid w:val="000B3F37"/>
    <w:rsid w:val="000B546F"/>
    <w:rsid w:val="000B5CAE"/>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479C"/>
    <w:rsid w:val="000C4A2D"/>
    <w:rsid w:val="000C6447"/>
    <w:rsid w:val="000C7215"/>
    <w:rsid w:val="000C765A"/>
    <w:rsid w:val="000C7898"/>
    <w:rsid w:val="000D021C"/>
    <w:rsid w:val="000D037E"/>
    <w:rsid w:val="000D0C91"/>
    <w:rsid w:val="000D0F9A"/>
    <w:rsid w:val="000D11B1"/>
    <w:rsid w:val="000D148D"/>
    <w:rsid w:val="000D1570"/>
    <w:rsid w:val="000D1610"/>
    <w:rsid w:val="000D1842"/>
    <w:rsid w:val="000D1A05"/>
    <w:rsid w:val="000D1A08"/>
    <w:rsid w:val="000D2920"/>
    <w:rsid w:val="000D2E6D"/>
    <w:rsid w:val="000D3387"/>
    <w:rsid w:val="000D37FA"/>
    <w:rsid w:val="000D39FA"/>
    <w:rsid w:val="000D41F3"/>
    <w:rsid w:val="000D4324"/>
    <w:rsid w:val="000D4414"/>
    <w:rsid w:val="000D4DE6"/>
    <w:rsid w:val="000D545E"/>
    <w:rsid w:val="000D593E"/>
    <w:rsid w:val="000D5958"/>
    <w:rsid w:val="000D59D6"/>
    <w:rsid w:val="000D69CB"/>
    <w:rsid w:val="000D6ABA"/>
    <w:rsid w:val="000D6D1B"/>
    <w:rsid w:val="000D6E96"/>
    <w:rsid w:val="000D754C"/>
    <w:rsid w:val="000D7601"/>
    <w:rsid w:val="000D7783"/>
    <w:rsid w:val="000E011D"/>
    <w:rsid w:val="000E0519"/>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5428"/>
    <w:rsid w:val="000F6974"/>
    <w:rsid w:val="000F6AFA"/>
    <w:rsid w:val="000F7452"/>
    <w:rsid w:val="000F794D"/>
    <w:rsid w:val="00100E9F"/>
    <w:rsid w:val="00101098"/>
    <w:rsid w:val="00101489"/>
    <w:rsid w:val="00101ACE"/>
    <w:rsid w:val="00101C55"/>
    <w:rsid w:val="00101FFD"/>
    <w:rsid w:val="00102147"/>
    <w:rsid w:val="00102FE9"/>
    <w:rsid w:val="00103E0E"/>
    <w:rsid w:val="00104058"/>
    <w:rsid w:val="0010405D"/>
    <w:rsid w:val="00104228"/>
    <w:rsid w:val="00104497"/>
    <w:rsid w:val="00104964"/>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653"/>
    <w:rsid w:val="00112B8F"/>
    <w:rsid w:val="00112CFB"/>
    <w:rsid w:val="001134DA"/>
    <w:rsid w:val="0011388C"/>
    <w:rsid w:val="00113E12"/>
    <w:rsid w:val="001140FA"/>
    <w:rsid w:val="001146A3"/>
    <w:rsid w:val="0011483A"/>
    <w:rsid w:val="00114B8D"/>
    <w:rsid w:val="00114EA7"/>
    <w:rsid w:val="00115B96"/>
    <w:rsid w:val="001160C2"/>
    <w:rsid w:val="00116B51"/>
    <w:rsid w:val="00117369"/>
    <w:rsid w:val="00117957"/>
    <w:rsid w:val="00117C13"/>
    <w:rsid w:val="00120545"/>
    <w:rsid w:val="001211DA"/>
    <w:rsid w:val="00121412"/>
    <w:rsid w:val="001218BF"/>
    <w:rsid w:val="00123993"/>
    <w:rsid w:val="0012467D"/>
    <w:rsid w:val="001246EF"/>
    <w:rsid w:val="00124A01"/>
    <w:rsid w:val="00124D4C"/>
    <w:rsid w:val="00125039"/>
    <w:rsid w:val="00126536"/>
    <w:rsid w:val="001267EE"/>
    <w:rsid w:val="001268DA"/>
    <w:rsid w:val="00127299"/>
    <w:rsid w:val="001274AC"/>
    <w:rsid w:val="001275E6"/>
    <w:rsid w:val="00127B6B"/>
    <w:rsid w:val="00127DE2"/>
    <w:rsid w:val="00130220"/>
    <w:rsid w:val="00130EC4"/>
    <w:rsid w:val="001310F5"/>
    <w:rsid w:val="00131875"/>
    <w:rsid w:val="00131AC6"/>
    <w:rsid w:val="00131EF5"/>
    <w:rsid w:val="001322B0"/>
    <w:rsid w:val="00132917"/>
    <w:rsid w:val="00133991"/>
    <w:rsid w:val="0013399A"/>
    <w:rsid w:val="001344C1"/>
    <w:rsid w:val="00134BBA"/>
    <w:rsid w:val="0013521B"/>
    <w:rsid w:val="0013565E"/>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1DE3"/>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3CC"/>
    <w:rsid w:val="00155732"/>
    <w:rsid w:val="00155E24"/>
    <w:rsid w:val="001560ED"/>
    <w:rsid w:val="001563F1"/>
    <w:rsid w:val="00156E79"/>
    <w:rsid w:val="001572A5"/>
    <w:rsid w:val="0015737A"/>
    <w:rsid w:val="00157847"/>
    <w:rsid w:val="00157FFB"/>
    <w:rsid w:val="00160786"/>
    <w:rsid w:val="00160A67"/>
    <w:rsid w:val="00161954"/>
    <w:rsid w:val="00161AEB"/>
    <w:rsid w:val="00162262"/>
    <w:rsid w:val="00162BD5"/>
    <w:rsid w:val="001630E4"/>
    <w:rsid w:val="001639BC"/>
    <w:rsid w:val="0016465B"/>
    <w:rsid w:val="001647FA"/>
    <w:rsid w:val="00166868"/>
    <w:rsid w:val="001669CF"/>
    <w:rsid w:val="00167857"/>
    <w:rsid w:val="00167C50"/>
    <w:rsid w:val="00167ECA"/>
    <w:rsid w:val="00170C30"/>
    <w:rsid w:val="00172414"/>
    <w:rsid w:val="00172427"/>
    <w:rsid w:val="00172C20"/>
    <w:rsid w:val="00174550"/>
    <w:rsid w:val="001746E6"/>
    <w:rsid w:val="00174883"/>
    <w:rsid w:val="00174DDB"/>
    <w:rsid w:val="00174F22"/>
    <w:rsid w:val="00175083"/>
    <w:rsid w:val="001752EC"/>
    <w:rsid w:val="001755CA"/>
    <w:rsid w:val="00175891"/>
    <w:rsid w:val="001758E7"/>
    <w:rsid w:val="00175B5A"/>
    <w:rsid w:val="00176117"/>
    <w:rsid w:val="00177A0D"/>
    <w:rsid w:val="00177EBD"/>
    <w:rsid w:val="0018006D"/>
    <w:rsid w:val="0018016C"/>
    <w:rsid w:val="0018150D"/>
    <w:rsid w:val="00181B3A"/>
    <w:rsid w:val="001820B2"/>
    <w:rsid w:val="001828E0"/>
    <w:rsid w:val="00183A98"/>
    <w:rsid w:val="001854CB"/>
    <w:rsid w:val="00185E59"/>
    <w:rsid w:val="00186925"/>
    <w:rsid w:val="001877C3"/>
    <w:rsid w:val="001907C8"/>
    <w:rsid w:val="00191727"/>
    <w:rsid w:val="00191EBF"/>
    <w:rsid w:val="00191F2D"/>
    <w:rsid w:val="001925E5"/>
    <w:rsid w:val="00192BC5"/>
    <w:rsid w:val="001934FD"/>
    <w:rsid w:val="00193908"/>
    <w:rsid w:val="00193B10"/>
    <w:rsid w:val="00193D91"/>
    <w:rsid w:val="0019403F"/>
    <w:rsid w:val="001941EE"/>
    <w:rsid w:val="00194642"/>
    <w:rsid w:val="0019564C"/>
    <w:rsid w:val="0019573B"/>
    <w:rsid w:val="00196220"/>
    <w:rsid w:val="0019734F"/>
    <w:rsid w:val="001977D0"/>
    <w:rsid w:val="00197E67"/>
    <w:rsid w:val="00197FA7"/>
    <w:rsid w:val="001A019F"/>
    <w:rsid w:val="001A0303"/>
    <w:rsid w:val="001A037C"/>
    <w:rsid w:val="001A067A"/>
    <w:rsid w:val="001A3659"/>
    <w:rsid w:val="001A3BAB"/>
    <w:rsid w:val="001A3FA5"/>
    <w:rsid w:val="001A4334"/>
    <w:rsid w:val="001A4439"/>
    <w:rsid w:val="001A46A1"/>
    <w:rsid w:val="001A600A"/>
    <w:rsid w:val="001A6439"/>
    <w:rsid w:val="001A65A6"/>
    <w:rsid w:val="001A6EA1"/>
    <w:rsid w:val="001A7326"/>
    <w:rsid w:val="001A7697"/>
    <w:rsid w:val="001A76CF"/>
    <w:rsid w:val="001B00B2"/>
    <w:rsid w:val="001B023D"/>
    <w:rsid w:val="001B0257"/>
    <w:rsid w:val="001B0989"/>
    <w:rsid w:val="001B1670"/>
    <w:rsid w:val="001B23B3"/>
    <w:rsid w:val="001B251A"/>
    <w:rsid w:val="001B2993"/>
    <w:rsid w:val="001B2DDB"/>
    <w:rsid w:val="001B34E4"/>
    <w:rsid w:val="001B3840"/>
    <w:rsid w:val="001B3A29"/>
    <w:rsid w:val="001B454C"/>
    <w:rsid w:val="001B460C"/>
    <w:rsid w:val="001B4E04"/>
    <w:rsid w:val="001B5053"/>
    <w:rsid w:val="001B5332"/>
    <w:rsid w:val="001B69F4"/>
    <w:rsid w:val="001B6D3D"/>
    <w:rsid w:val="001B70CF"/>
    <w:rsid w:val="001B78D5"/>
    <w:rsid w:val="001B7AB3"/>
    <w:rsid w:val="001C0085"/>
    <w:rsid w:val="001C063F"/>
    <w:rsid w:val="001C16A9"/>
    <w:rsid w:val="001C1E53"/>
    <w:rsid w:val="001C2C66"/>
    <w:rsid w:val="001C30F5"/>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B06"/>
    <w:rsid w:val="001D0F21"/>
    <w:rsid w:val="001D1258"/>
    <w:rsid w:val="001D1461"/>
    <w:rsid w:val="001D1CFF"/>
    <w:rsid w:val="001D2017"/>
    <w:rsid w:val="001D214F"/>
    <w:rsid w:val="001D2E6C"/>
    <w:rsid w:val="001D333B"/>
    <w:rsid w:val="001D506F"/>
    <w:rsid w:val="001D5080"/>
    <w:rsid w:val="001D57BC"/>
    <w:rsid w:val="001D59DC"/>
    <w:rsid w:val="001D6EEB"/>
    <w:rsid w:val="001D6F30"/>
    <w:rsid w:val="001D7260"/>
    <w:rsid w:val="001D7816"/>
    <w:rsid w:val="001D784C"/>
    <w:rsid w:val="001D7B45"/>
    <w:rsid w:val="001D7B96"/>
    <w:rsid w:val="001E00CA"/>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27F"/>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1F7C4E"/>
    <w:rsid w:val="0020032D"/>
    <w:rsid w:val="00200359"/>
    <w:rsid w:val="002003F3"/>
    <w:rsid w:val="0020094C"/>
    <w:rsid w:val="00200BF9"/>
    <w:rsid w:val="00200F6E"/>
    <w:rsid w:val="00201197"/>
    <w:rsid w:val="002015BA"/>
    <w:rsid w:val="00201AFC"/>
    <w:rsid w:val="00202561"/>
    <w:rsid w:val="0020293F"/>
    <w:rsid w:val="00202C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29A3"/>
    <w:rsid w:val="00213C10"/>
    <w:rsid w:val="00213F4E"/>
    <w:rsid w:val="00213F9D"/>
    <w:rsid w:val="00214132"/>
    <w:rsid w:val="00214B3F"/>
    <w:rsid w:val="00214E0D"/>
    <w:rsid w:val="0021517F"/>
    <w:rsid w:val="002159DE"/>
    <w:rsid w:val="00215A3B"/>
    <w:rsid w:val="002165F9"/>
    <w:rsid w:val="00216685"/>
    <w:rsid w:val="00217206"/>
    <w:rsid w:val="00217441"/>
    <w:rsid w:val="002202EC"/>
    <w:rsid w:val="00221C5D"/>
    <w:rsid w:val="002222FC"/>
    <w:rsid w:val="002226B5"/>
    <w:rsid w:val="00222DEC"/>
    <w:rsid w:val="00223126"/>
    <w:rsid w:val="00223127"/>
    <w:rsid w:val="0022312E"/>
    <w:rsid w:val="00223287"/>
    <w:rsid w:val="00223833"/>
    <w:rsid w:val="00223ACD"/>
    <w:rsid w:val="00223F20"/>
    <w:rsid w:val="00223FEB"/>
    <w:rsid w:val="0022425A"/>
    <w:rsid w:val="0022496C"/>
    <w:rsid w:val="00224C2D"/>
    <w:rsid w:val="00225DC8"/>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3A85"/>
    <w:rsid w:val="00235F2E"/>
    <w:rsid w:val="00236F71"/>
    <w:rsid w:val="00237779"/>
    <w:rsid w:val="00237D3F"/>
    <w:rsid w:val="00237E83"/>
    <w:rsid w:val="002400D6"/>
    <w:rsid w:val="002416E8"/>
    <w:rsid w:val="00242284"/>
    <w:rsid w:val="0024236D"/>
    <w:rsid w:val="00242C9E"/>
    <w:rsid w:val="0024353D"/>
    <w:rsid w:val="00243ACD"/>
    <w:rsid w:val="00244924"/>
    <w:rsid w:val="00244DF7"/>
    <w:rsid w:val="0024511F"/>
    <w:rsid w:val="00245487"/>
    <w:rsid w:val="00245492"/>
    <w:rsid w:val="00246C52"/>
    <w:rsid w:val="00246EF9"/>
    <w:rsid w:val="0024718C"/>
    <w:rsid w:val="00247627"/>
    <w:rsid w:val="002477F4"/>
    <w:rsid w:val="002478D8"/>
    <w:rsid w:val="002512A9"/>
    <w:rsid w:val="0025153E"/>
    <w:rsid w:val="0025169E"/>
    <w:rsid w:val="00251929"/>
    <w:rsid w:val="00251F5E"/>
    <w:rsid w:val="00252C5E"/>
    <w:rsid w:val="002530D6"/>
    <w:rsid w:val="0025325D"/>
    <w:rsid w:val="00253400"/>
    <w:rsid w:val="00253B01"/>
    <w:rsid w:val="00255CBC"/>
    <w:rsid w:val="002562E9"/>
    <w:rsid w:val="00256B8F"/>
    <w:rsid w:val="00257A62"/>
    <w:rsid w:val="00260107"/>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6CC9"/>
    <w:rsid w:val="0026716C"/>
    <w:rsid w:val="002676D3"/>
    <w:rsid w:val="002676EA"/>
    <w:rsid w:val="00270087"/>
    <w:rsid w:val="00271392"/>
    <w:rsid w:val="00271F16"/>
    <w:rsid w:val="002727C8"/>
    <w:rsid w:val="00272FEB"/>
    <w:rsid w:val="002735D2"/>
    <w:rsid w:val="002738C9"/>
    <w:rsid w:val="00273B2D"/>
    <w:rsid w:val="00273CFB"/>
    <w:rsid w:val="00273D8A"/>
    <w:rsid w:val="00274DAB"/>
    <w:rsid w:val="002756D5"/>
    <w:rsid w:val="0027598E"/>
    <w:rsid w:val="00275AD2"/>
    <w:rsid w:val="00276AA1"/>
    <w:rsid w:val="00276D06"/>
    <w:rsid w:val="0027702F"/>
    <w:rsid w:val="0027723B"/>
    <w:rsid w:val="0027731D"/>
    <w:rsid w:val="00277E66"/>
    <w:rsid w:val="00277EB5"/>
    <w:rsid w:val="00277EC3"/>
    <w:rsid w:val="00277F86"/>
    <w:rsid w:val="002801E2"/>
    <w:rsid w:val="00280B1C"/>
    <w:rsid w:val="00282055"/>
    <w:rsid w:val="0028266C"/>
    <w:rsid w:val="002828C9"/>
    <w:rsid w:val="00283CB6"/>
    <w:rsid w:val="002841AB"/>
    <w:rsid w:val="00284796"/>
    <w:rsid w:val="00284B31"/>
    <w:rsid w:val="00285894"/>
    <w:rsid w:val="002867B1"/>
    <w:rsid w:val="0028683B"/>
    <w:rsid w:val="00287376"/>
    <w:rsid w:val="00287811"/>
    <w:rsid w:val="00287C28"/>
    <w:rsid w:val="00287DA8"/>
    <w:rsid w:val="0029000D"/>
    <w:rsid w:val="00290202"/>
    <w:rsid w:val="0029048D"/>
    <w:rsid w:val="00290E60"/>
    <w:rsid w:val="00290FDC"/>
    <w:rsid w:val="0029186D"/>
    <w:rsid w:val="00291C52"/>
    <w:rsid w:val="002923B9"/>
    <w:rsid w:val="00292C30"/>
    <w:rsid w:val="0029308D"/>
    <w:rsid w:val="0029314B"/>
    <w:rsid w:val="00293467"/>
    <w:rsid w:val="00293504"/>
    <w:rsid w:val="002944CA"/>
    <w:rsid w:val="00295C43"/>
    <w:rsid w:val="0029639B"/>
    <w:rsid w:val="00296FD8"/>
    <w:rsid w:val="0029743A"/>
    <w:rsid w:val="00297DBE"/>
    <w:rsid w:val="002A0724"/>
    <w:rsid w:val="002A07C1"/>
    <w:rsid w:val="002A08EC"/>
    <w:rsid w:val="002A1DF0"/>
    <w:rsid w:val="002A205B"/>
    <w:rsid w:val="002A264D"/>
    <w:rsid w:val="002A3668"/>
    <w:rsid w:val="002A3A72"/>
    <w:rsid w:val="002A53DF"/>
    <w:rsid w:val="002A6851"/>
    <w:rsid w:val="002B03CD"/>
    <w:rsid w:val="002B07BF"/>
    <w:rsid w:val="002B0805"/>
    <w:rsid w:val="002B0FD5"/>
    <w:rsid w:val="002B11A0"/>
    <w:rsid w:val="002B19AC"/>
    <w:rsid w:val="002B26D2"/>
    <w:rsid w:val="002B26EB"/>
    <w:rsid w:val="002B2C92"/>
    <w:rsid w:val="002B2D75"/>
    <w:rsid w:val="002B318B"/>
    <w:rsid w:val="002B3BD3"/>
    <w:rsid w:val="002B3D90"/>
    <w:rsid w:val="002B475D"/>
    <w:rsid w:val="002B4B75"/>
    <w:rsid w:val="002B4FE2"/>
    <w:rsid w:val="002B7C8F"/>
    <w:rsid w:val="002B7E97"/>
    <w:rsid w:val="002B7F57"/>
    <w:rsid w:val="002B7FB1"/>
    <w:rsid w:val="002C0364"/>
    <w:rsid w:val="002C0397"/>
    <w:rsid w:val="002C0779"/>
    <w:rsid w:val="002C0C7F"/>
    <w:rsid w:val="002C109C"/>
    <w:rsid w:val="002C138C"/>
    <w:rsid w:val="002C203A"/>
    <w:rsid w:val="002C2FCD"/>
    <w:rsid w:val="002C36BB"/>
    <w:rsid w:val="002C3AE4"/>
    <w:rsid w:val="002C4749"/>
    <w:rsid w:val="002C4CB7"/>
    <w:rsid w:val="002C4F71"/>
    <w:rsid w:val="002C5620"/>
    <w:rsid w:val="002C5734"/>
    <w:rsid w:val="002C61E0"/>
    <w:rsid w:val="002C6221"/>
    <w:rsid w:val="002C6374"/>
    <w:rsid w:val="002C7B03"/>
    <w:rsid w:val="002D0657"/>
    <w:rsid w:val="002D08DC"/>
    <w:rsid w:val="002D13B7"/>
    <w:rsid w:val="002D19E5"/>
    <w:rsid w:val="002D20FC"/>
    <w:rsid w:val="002D26FA"/>
    <w:rsid w:val="002D2B4E"/>
    <w:rsid w:val="002D4746"/>
    <w:rsid w:val="002D47AE"/>
    <w:rsid w:val="002D4E37"/>
    <w:rsid w:val="002D52E0"/>
    <w:rsid w:val="002D5A7E"/>
    <w:rsid w:val="002D5AE6"/>
    <w:rsid w:val="002D68CF"/>
    <w:rsid w:val="002E01EF"/>
    <w:rsid w:val="002E042F"/>
    <w:rsid w:val="002E0AC5"/>
    <w:rsid w:val="002E16BC"/>
    <w:rsid w:val="002E1946"/>
    <w:rsid w:val="002E1A18"/>
    <w:rsid w:val="002E1C8A"/>
    <w:rsid w:val="002E2455"/>
    <w:rsid w:val="002E2A6F"/>
    <w:rsid w:val="002E306D"/>
    <w:rsid w:val="002E3082"/>
    <w:rsid w:val="002E3661"/>
    <w:rsid w:val="002E3BFD"/>
    <w:rsid w:val="002E3CFD"/>
    <w:rsid w:val="002E3E70"/>
    <w:rsid w:val="002E481B"/>
    <w:rsid w:val="002E499F"/>
    <w:rsid w:val="002E5057"/>
    <w:rsid w:val="002E53CF"/>
    <w:rsid w:val="002E58E1"/>
    <w:rsid w:val="002E60E3"/>
    <w:rsid w:val="002E65AE"/>
    <w:rsid w:val="002E6886"/>
    <w:rsid w:val="002E68A2"/>
    <w:rsid w:val="002E6C03"/>
    <w:rsid w:val="002F0045"/>
    <w:rsid w:val="002F025B"/>
    <w:rsid w:val="002F0590"/>
    <w:rsid w:val="002F1E03"/>
    <w:rsid w:val="002F2AE0"/>
    <w:rsid w:val="002F2FB7"/>
    <w:rsid w:val="002F3827"/>
    <w:rsid w:val="002F413F"/>
    <w:rsid w:val="002F44AD"/>
    <w:rsid w:val="002F45D3"/>
    <w:rsid w:val="002F4DAB"/>
    <w:rsid w:val="002F5C18"/>
    <w:rsid w:val="002F5FDA"/>
    <w:rsid w:val="002F7D48"/>
    <w:rsid w:val="0030000D"/>
    <w:rsid w:val="003005AC"/>
    <w:rsid w:val="00300A26"/>
    <w:rsid w:val="00301105"/>
    <w:rsid w:val="003011C0"/>
    <w:rsid w:val="0030121F"/>
    <w:rsid w:val="00301890"/>
    <w:rsid w:val="003024DE"/>
    <w:rsid w:val="00302701"/>
    <w:rsid w:val="00303442"/>
    <w:rsid w:val="00303B63"/>
    <w:rsid w:val="00303FDB"/>
    <w:rsid w:val="003044B9"/>
    <w:rsid w:val="003073BB"/>
    <w:rsid w:val="00307683"/>
    <w:rsid w:val="00307B27"/>
    <w:rsid w:val="00307D3F"/>
    <w:rsid w:val="0031013F"/>
    <w:rsid w:val="0031058E"/>
    <w:rsid w:val="0031060C"/>
    <w:rsid w:val="00310CFB"/>
    <w:rsid w:val="00311941"/>
    <w:rsid w:val="003123EA"/>
    <w:rsid w:val="003125FA"/>
    <w:rsid w:val="003128FF"/>
    <w:rsid w:val="00312985"/>
    <w:rsid w:val="0031353C"/>
    <w:rsid w:val="00313C4F"/>
    <w:rsid w:val="00314280"/>
    <w:rsid w:val="003142D6"/>
    <w:rsid w:val="00315314"/>
    <w:rsid w:val="003158FE"/>
    <w:rsid w:val="00315DD9"/>
    <w:rsid w:val="0031602E"/>
    <w:rsid w:val="00316717"/>
    <w:rsid w:val="00316B7F"/>
    <w:rsid w:val="00317050"/>
    <w:rsid w:val="0031748C"/>
    <w:rsid w:val="00320B56"/>
    <w:rsid w:val="00320F94"/>
    <w:rsid w:val="00321E8C"/>
    <w:rsid w:val="00322579"/>
    <w:rsid w:val="003230B0"/>
    <w:rsid w:val="00324803"/>
    <w:rsid w:val="00325F5C"/>
    <w:rsid w:val="003268CF"/>
    <w:rsid w:val="00326974"/>
    <w:rsid w:val="003269B8"/>
    <w:rsid w:val="00327A0A"/>
    <w:rsid w:val="0033007D"/>
    <w:rsid w:val="0033027D"/>
    <w:rsid w:val="003308C4"/>
    <w:rsid w:val="00330DE8"/>
    <w:rsid w:val="00331EDC"/>
    <w:rsid w:val="003323F3"/>
    <w:rsid w:val="0033306E"/>
    <w:rsid w:val="00333DC8"/>
    <w:rsid w:val="00334FD1"/>
    <w:rsid w:val="00335250"/>
    <w:rsid w:val="0033592C"/>
    <w:rsid w:val="00335B9C"/>
    <w:rsid w:val="00336164"/>
    <w:rsid w:val="00340DB5"/>
    <w:rsid w:val="0034150F"/>
    <w:rsid w:val="0034298C"/>
    <w:rsid w:val="00342CD5"/>
    <w:rsid w:val="0034305B"/>
    <w:rsid w:val="0034379F"/>
    <w:rsid w:val="00343E84"/>
    <w:rsid w:val="00344271"/>
    <w:rsid w:val="003444EB"/>
    <w:rsid w:val="00344778"/>
    <w:rsid w:val="00344F78"/>
    <w:rsid w:val="0034511B"/>
    <w:rsid w:val="00345740"/>
    <w:rsid w:val="0034617A"/>
    <w:rsid w:val="0035010C"/>
    <w:rsid w:val="003504EC"/>
    <w:rsid w:val="003509B5"/>
    <w:rsid w:val="00350EF6"/>
    <w:rsid w:val="00350F9A"/>
    <w:rsid w:val="00351118"/>
    <w:rsid w:val="0035244F"/>
    <w:rsid w:val="00352DAE"/>
    <w:rsid w:val="00352E66"/>
    <w:rsid w:val="00353295"/>
    <w:rsid w:val="003539B2"/>
    <w:rsid w:val="00353A56"/>
    <w:rsid w:val="00353D7D"/>
    <w:rsid w:val="0035414B"/>
    <w:rsid w:val="00354387"/>
    <w:rsid w:val="00354D13"/>
    <w:rsid w:val="00355C3F"/>
    <w:rsid w:val="00355DD1"/>
    <w:rsid w:val="0035649E"/>
    <w:rsid w:val="00356CEC"/>
    <w:rsid w:val="00357034"/>
    <w:rsid w:val="00357522"/>
    <w:rsid w:val="003576D7"/>
    <w:rsid w:val="00357712"/>
    <w:rsid w:val="00361512"/>
    <w:rsid w:val="0036185C"/>
    <w:rsid w:val="00361AFA"/>
    <w:rsid w:val="00362C5A"/>
    <w:rsid w:val="00362FFF"/>
    <w:rsid w:val="00363308"/>
    <w:rsid w:val="00363653"/>
    <w:rsid w:val="00364283"/>
    <w:rsid w:val="003643CE"/>
    <w:rsid w:val="00364C7A"/>
    <w:rsid w:val="00365872"/>
    <w:rsid w:val="0036641B"/>
    <w:rsid w:val="00366B5E"/>
    <w:rsid w:val="003670A6"/>
    <w:rsid w:val="00367CE6"/>
    <w:rsid w:val="00370042"/>
    <w:rsid w:val="00370285"/>
    <w:rsid w:val="003703C5"/>
    <w:rsid w:val="00370EFD"/>
    <w:rsid w:val="0037164C"/>
    <w:rsid w:val="003719F5"/>
    <w:rsid w:val="00372224"/>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2CF8"/>
    <w:rsid w:val="00383130"/>
    <w:rsid w:val="003837CB"/>
    <w:rsid w:val="00383D4B"/>
    <w:rsid w:val="003848D9"/>
    <w:rsid w:val="0038547B"/>
    <w:rsid w:val="00385DBB"/>
    <w:rsid w:val="003860CE"/>
    <w:rsid w:val="00386B71"/>
    <w:rsid w:val="003871D9"/>
    <w:rsid w:val="00387771"/>
    <w:rsid w:val="00387B4D"/>
    <w:rsid w:val="00387C45"/>
    <w:rsid w:val="003908C2"/>
    <w:rsid w:val="0039178D"/>
    <w:rsid w:val="00392C0A"/>
    <w:rsid w:val="00393367"/>
    <w:rsid w:val="00393B78"/>
    <w:rsid w:val="00393B7F"/>
    <w:rsid w:val="003942A4"/>
    <w:rsid w:val="00394E4F"/>
    <w:rsid w:val="003959A9"/>
    <w:rsid w:val="00395D18"/>
    <w:rsid w:val="0039665F"/>
    <w:rsid w:val="00396D81"/>
    <w:rsid w:val="003973B9"/>
    <w:rsid w:val="003A0311"/>
    <w:rsid w:val="003A0F88"/>
    <w:rsid w:val="003A12CF"/>
    <w:rsid w:val="003A1341"/>
    <w:rsid w:val="003A19E0"/>
    <w:rsid w:val="003A1C4F"/>
    <w:rsid w:val="003A1DD5"/>
    <w:rsid w:val="003A2626"/>
    <w:rsid w:val="003A336B"/>
    <w:rsid w:val="003A38F0"/>
    <w:rsid w:val="003A41B3"/>
    <w:rsid w:val="003A42BB"/>
    <w:rsid w:val="003A5125"/>
    <w:rsid w:val="003A5762"/>
    <w:rsid w:val="003A590E"/>
    <w:rsid w:val="003A5CA5"/>
    <w:rsid w:val="003A6B8F"/>
    <w:rsid w:val="003A6D8E"/>
    <w:rsid w:val="003A7789"/>
    <w:rsid w:val="003B0B4D"/>
    <w:rsid w:val="003B1041"/>
    <w:rsid w:val="003B1074"/>
    <w:rsid w:val="003B1550"/>
    <w:rsid w:val="003B1E84"/>
    <w:rsid w:val="003B2360"/>
    <w:rsid w:val="003B34F8"/>
    <w:rsid w:val="003B3F9B"/>
    <w:rsid w:val="003B47B7"/>
    <w:rsid w:val="003B4FDE"/>
    <w:rsid w:val="003B5051"/>
    <w:rsid w:val="003B570F"/>
    <w:rsid w:val="003B5BA9"/>
    <w:rsid w:val="003B5E30"/>
    <w:rsid w:val="003B6256"/>
    <w:rsid w:val="003B640C"/>
    <w:rsid w:val="003B6648"/>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2B9C"/>
    <w:rsid w:val="003D35CB"/>
    <w:rsid w:val="003D3C11"/>
    <w:rsid w:val="003D40D6"/>
    <w:rsid w:val="003D412C"/>
    <w:rsid w:val="003D4350"/>
    <w:rsid w:val="003D4409"/>
    <w:rsid w:val="003D4A54"/>
    <w:rsid w:val="003D4F7E"/>
    <w:rsid w:val="003D5717"/>
    <w:rsid w:val="003D5868"/>
    <w:rsid w:val="003D5B80"/>
    <w:rsid w:val="003D5D01"/>
    <w:rsid w:val="003D6678"/>
    <w:rsid w:val="003D676A"/>
    <w:rsid w:val="003D6873"/>
    <w:rsid w:val="003D68E7"/>
    <w:rsid w:val="003D7FB8"/>
    <w:rsid w:val="003E0CE4"/>
    <w:rsid w:val="003E15BE"/>
    <w:rsid w:val="003E1966"/>
    <w:rsid w:val="003E1CF4"/>
    <w:rsid w:val="003E2489"/>
    <w:rsid w:val="003E29F9"/>
    <w:rsid w:val="003E2FAF"/>
    <w:rsid w:val="003E3090"/>
    <w:rsid w:val="003E3524"/>
    <w:rsid w:val="003E3B02"/>
    <w:rsid w:val="003E46DB"/>
    <w:rsid w:val="003E4CDB"/>
    <w:rsid w:val="003E5CF9"/>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3E77"/>
    <w:rsid w:val="003F44EC"/>
    <w:rsid w:val="003F4933"/>
    <w:rsid w:val="003F536B"/>
    <w:rsid w:val="003F586D"/>
    <w:rsid w:val="003F5C57"/>
    <w:rsid w:val="003F66B8"/>
    <w:rsid w:val="003F6853"/>
    <w:rsid w:val="003F6ADF"/>
    <w:rsid w:val="003F7984"/>
    <w:rsid w:val="003F7DFF"/>
    <w:rsid w:val="0040042A"/>
    <w:rsid w:val="004009C5"/>
    <w:rsid w:val="00400E97"/>
    <w:rsid w:val="004024AB"/>
    <w:rsid w:val="0040303D"/>
    <w:rsid w:val="0040376E"/>
    <w:rsid w:val="0040379F"/>
    <w:rsid w:val="00403883"/>
    <w:rsid w:val="00403F25"/>
    <w:rsid w:val="00404024"/>
    <w:rsid w:val="004041B2"/>
    <w:rsid w:val="004041BC"/>
    <w:rsid w:val="004055EE"/>
    <w:rsid w:val="00405EFB"/>
    <w:rsid w:val="004066AE"/>
    <w:rsid w:val="0040689B"/>
    <w:rsid w:val="00406B62"/>
    <w:rsid w:val="00406CFA"/>
    <w:rsid w:val="00406F4B"/>
    <w:rsid w:val="004073B0"/>
    <w:rsid w:val="00407E58"/>
    <w:rsid w:val="0041093B"/>
    <w:rsid w:val="00410BEC"/>
    <w:rsid w:val="004111BE"/>
    <w:rsid w:val="004127B4"/>
    <w:rsid w:val="00412A92"/>
    <w:rsid w:val="004132DA"/>
    <w:rsid w:val="00414587"/>
    <w:rsid w:val="004148F6"/>
    <w:rsid w:val="00414E00"/>
    <w:rsid w:val="0041524C"/>
    <w:rsid w:val="00415A14"/>
    <w:rsid w:val="0041616C"/>
    <w:rsid w:val="00416A66"/>
    <w:rsid w:val="00416F12"/>
    <w:rsid w:val="00417232"/>
    <w:rsid w:val="004179D9"/>
    <w:rsid w:val="004201DE"/>
    <w:rsid w:val="00420CB7"/>
    <w:rsid w:val="0042156E"/>
    <w:rsid w:val="0042221A"/>
    <w:rsid w:val="00422A10"/>
    <w:rsid w:val="00422F31"/>
    <w:rsid w:val="004243CC"/>
    <w:rsid w:val="004244C5"/>
    <w:rsid w:val="00424EF7"/>
    <w:rsid w:val="004256A4"/>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E18"/>
    <w:rsid w:val="0043270B"/>
    <w:rsid w:val="00432E20"/>
    <w:rsid w:val="00432F8F"/>
    <w:rsid w:val="004332D5"/>
    <w:rsid w:val="004335FB"/>
    <w:rsid w:val="0043424B"/>
    <w:rsid w:val="0043480E"/>
    <w:rsid w:val="004355EB"/>
    <w:rsid w:val="00435602"/>
    <w:rsid w:val="00435635"/>
    <w:rsid w:val="004356FA"/>
    <w:rsid w:val="00435CCF"/>
    <w:rsid w:val="004365C5"/>
    <w:rsid w:val="0043711B"/>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4F2"/>
    <w:rsid w:val="00446D2B"/>
    <w:rsid w:val="00450D3B"/>
    <w:rsid w:val="00450D54"/>
    <w:rsid w:val="00450E4C"/>
    <w:rsid w:val="00450FA5"/>
    <w:rsid w:val="00451419"/>
    <w:rsid w:val="004518D5"/>
    <w:rsid w:val="00451B17"/>
    <w:rsid w:val="00451BEB"/>
    <w:rsid w:val="00451E3C"/>
    <w:rsid w:val="00451F59"/>
    <w:rsid w:val="00452526"/>
    <w:rsid w:val="00452891"/>
    <w:rsid w:val="004538AC"/>
    <w:rsid w:val="00453DEF"/>
    <w:rsid w:val="004543E4"/>
    <w:rsid w:val="004548E5"/>
    <w:rsid w:val="00455B39"/>
    <w:rsid w:val="00456114"/>
    <w:rsid w:val="004562F8"/>
    <w:rsid w:val="00456971"/>
    <w:rsid w:val="0045742D"/>
    <w:rsid w:val="004574AB"/>
    <w:rsid w:val="0046027A"/>
    <w:rsid w:val="004607CD"/>
    <w:rsid w:val="004608A9"/>
    <w:rsid w:val="00460914"/>
    <w:rsid w:val="00460958"/>
    <w:rsid w:val="0046110A"/>
    <w:rsid w:val="004612C8"/>
    <w:rsid w:val="004616E5"/>
    <w:rsid w:val="0046194F"/>
    <w:rsid w:val="00461B3E"/>
    <w:rsid w:val="00461E80"/>
    <w:rsid w:val="004622D8"/>
    <w:rsid w:val="00462420"/>
    <w:rsid w:val="00463146"/>
    <w:rsid w:val="0046359C"/>
    <w:rsid w:val="0046391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112"/>
    <w:rsid w:val="0047765A"/>
    <w:rsid w:val="0047786D"/>
    <w:rsid w:val="00477FF7"/>
    <w:rsid w:val="00480F17"/>
    <w:rsid w:val="004813F5"/>
    <w:rsid w:val="00481607"/>
    <w:rsid w:val="00483063"/>
    <w:rsid w:val="004839FA"/>
    <w:rsid w:val="00483D11"/>
    <w:rsid w:val="00483D84"/>
    <w:rsid w:val="0048406D"/>
    <w:rsid w:val="00484498"/>
    <w:rsid w:val="00484C46"/>
    <w:rsid w:val="00484CF1"/>
    <w:rsid w:val="00485E8A"/>
    <w:rsid w:val="00485E94"/>
    <w:rsid w:val="004860F5"/>
    <w:rsid w:val="00486EEB"/>
    <w:rsid w:val="0048729C"/>
    <w:rsid w:val="00487778"/>
    <w:rsid w:val="004877AA"/>
    <w:rsid w:val="00487852"/>
    <w:rsid w:val="00487C42"/>
    <w:rsid w:val="00490165"/>
    <w:rsid w:val="00490171"/>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9A7"/>
    <w:rsid w:val="004A3CFF"/>
    <w:rsid w:val="004A4D38"/>
    <w:rsid w:val="004A4E7E"/>
    <w:rsid w:val="004A5312"/>
    <w:rsid w:val="004A57FC"/>
    <w:rsid w:val="004A5A64"/>
    <w:rsid w:val="004A5E0C"/>
    <w:rsid w:val="004A68DD"/>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99C"/>
    <w:rsid w:val="004B5C0C"/>
    <w:rsid w:val="004B6301"/>
    <w:rsid w:val="004B71E9"/>
    <w:rsid w:val="004C0346"/>
    <w:rsid w:val="004C0844"/>
    <w:rsid w:val="004C0B5B"/>
    <w:rsid w:val="004C0F99"/>
    <w:rsid w:val="004C130D"/>
    <w:rsid w:val="004C1E76"/>
    <w:rsid w:val="004C20B1"/>
    <w:rsid w:val="004C2F01"/>
    <w:rsid w:val="004C35D8"/>
    <w:rsid w:val="004C3974"/>
    <w:rsid w:val="004C44D3"/>
    <w:rsid w:val="004C4C9E"/>
    <w:rsid w:val="004C5066"/>
    <w:rsid w:val="004C507D"/>
    <w:rsid w:val="004C521E"/>
    <w:rsid w:val="004C6128"/>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4EB"/>
    <w:rsid w:val="004D3EB5"/>
    <w:rsid w:val="004D3F7D"/>
    <w:rsid w:val="004D4968"/>
    <w:rsid w:val="004D5F40"/>
    <w:rsid w:val="004D60B8"/>
    <w:rsid w:val="004D6240"/>
    <w:rsid w:val="004D66C7"/>
    <w:rsid w:val="004D6794"/>
    <w:rsid w:val="004D7316"/>
    <w:rsid w:val="004D7903"/>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8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559"/>
    <w:rsid w:val="004F4E30"/>
    <w:rsid w:val="004F5C31"/>
    <w:rsid w:val="004F65CA"/>
    <w:rsid w:val="004F6AFE"/>
    <w:rsid w:val="004F723E"/>
    <w:rsid w:val="004F733C"/>
    <w:rsid w:val="004F7F1A"/>
    <w:rsid w:val="0050031C"/>
    <w:rsid w:val="005004F7"/>
    <w:rsid w:val="00500798"/>
    <w:rsid w:val="00500803"/>
    <w:rsid w:val="00500A59"/>
    <w:rsid w:val="00500B71"/>
    <w:rsid w:val="005015F9"/>
    <w:rsid w:val="0050169C"/>
    <w:rsid w:val="005028F7"/>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1D45"/>
    <w:rsid w:val="005125E4"/>
    <w:rsid w:val="00512747"/>
    <w:rsid w:val="00512DC4"/>
    <w:rsid w:val="005137D0"/>
    <w:rsid w:val="00513D57"/>
    <w:rsid w:val="00513F8F"/>
    <w:rsid w:val="005147E7"/>
    <w:rsid w:val="005149A2"/>
    <w:rsid w:val="005150E4"/>
    <w:rsid w:val="00515354"/>
    <w:rsid w:val="00515585"/>
    <w:rsid w:val="005157A7"/>
    <w:rsid w:val="005157BE"/>
    <w:rsid w:val="00515E2B"/>
    <w:rsid w:val="00517326"/>
    <w:rsid w:val="00517578"/>
    <w:rsid w:val="00517B89"/>
    <w:rsid w:val="00517C3B"/>
    <w:rsid w:val="0052001B"/>
    <w:rsid w:val="00521D65"/>
    <w:rsid w:val="00522592"/>
    <w:rsid w:val="00522E36"/>
    <w:rsid w:val="00523699"/>
    <w:rsid w:val="00523B71"/>
    <w:rsid w:val="00523F32"/>
    <w:rsid w:val="00524036"/>
    <w:rsid w:val="005251DA"/>
    <w:rsid w:val="00525515"/>
    <w:rsid w:val="005255CE"/>
    <w:rsid w:val="00525CAE"/>
    <w:rsid w:val="005261AD"/>
    <w:rsid w:val="00526653"/>
    <w:rsid w:val="00526C8A"/>
    <w:rsid w:val="00527489"/>
    <w:rsid w:val="00527DB2"/>
    <w:rsid w:val="00530816"/>
    <w:rsid w:val="00530BD5"/>
    <w:rsid w:val="00531307"/>
    <w:rsid w:val="0053173A"/>
    <w:rsid w:val="00531824"/>
    <w:rsid w:val="00532462"/>
    <w:rsid w:val="00532976"/>
    <w:rsid w:val="00533215"/>
    <w:rsid w:val="005339D2"/>
    <w:rsid w:val="0053437E"/>
    <w:rsid w:val="0053476E"/>
    <w:rsid w:val="005349EB"/>
    <w:rsid w:val="00534B42"/>
    <w:rsid w:val="00534CFD"/>
    <w:rsid w:val="00534D96"/>
    <w:rsid w:val="0053542C"/>
    <w:rsid w:val="005408FD"/>
    <w:rsid w:val="00540EC8"/>
    <w:rsid w:val="005417A0"/>
    <w:rsid w:val="005420EA"/>
    <w:rsid w:val="005422E8"/>
    <w:rsid w:val="005426C4"/>
    <w:rsid w:val="00543342"/>
    <w:rsid w:val="00543A66"/>
    <w:rsid w:val="00543E0C"/>
    <w:rsid w:val="0054556C"/>
    <w:rsid w:val="0054556F"/>
    <w:rsid w:val="005466F2"/>
    <w:rsid w:val="00546738"/>
    <w:rsid w:val="005467D6"/>
    <w:rsid w:val="00546942"/>
    <w:rsid w:val="00546ACE"/>
    <w:rsid w:val="00546BD5"/>
    <w:rsid w:val="00546D42"/>
    <w:rsid w:val="00547E9B"/>
    <w:rsid w:val="00550151"/>
    <w:rsid w:val="00551204"/>
    <w:rsid w:val="005520E6"/>
    <w:rsid w:val="00552163"/>
    <w:rsid w:val="00552569"/>
    <w:rsid w:val="0055269F"/>
    <w:rsid w:val="005527EA"/>
    <w:rsid w:val="00552AC3"/>
    <w:rsid w:val="005533EA"/>
    <w:rsid w:val="0055348E"/>
    <w:rsid w:val="00553C13"/>
    <w:rsid w:val="00554813"/>
    <w:rsid w:val="00554999"/>
    <w:rsid w:val="00554B3D"/>
    <w:rsid w:val="005555A1"/>
    <w:rsid w:val="00556461"/>
    <w:rsid w:val="00557004"/>
    <w:rsid w:val="005570E7"/>
    <w:rsid w:val="00560546"/>
    <w:rsid w:val="005612F8"/>
    <w:rsid w:val="0056171E"/>
    <w:rsid w:val="0056200F"/>
    <w:rsid w:val="00562276"/>
    <w:rsid w:val="005622DF"/>
    <w:rsid w:val="005639EE"/>
    <w:rsid w:val="00563D5C"/>
    <w:rsid w:val="0056434D"/>
    <w:rsid w:val="005649A2"/>
    <w:rsid w:val="00564D6E"/>
    <w:rsid w:val="00564ED5"/>
    <w:rsid w:val="0056710F"/>
    <w:rsid w:val="0056717D"/>
    <w:rsid w:val="0056719E"/>
    <w:rsid w:val="00567D6E"/>
    <w:rsid w:val="00570859"/>
    <w:rsid w:val="00570C83"/>
    <w:rsid w:val="00571FA5"/>
    <w:rsid w:val="00572583"/>
    <w:rsid w:val="00572A3E"/>
    <w:rsid w:val="00572B21"/>
    <w:rsid w:val="00573146"/>
    <w:rsid w:val="005735E8"/>
    <w:rsid w:val="0057380A"/>
    <w:rsid w:val="00573B1B"/>
    <w:rsid w:val="00573E29"/>
    <w:rsid w:val="00573F24"/>
    <w:rsid w:val="00574088"/>
    <w:rsid w:val="005745C4"/>
    <w:rsid w:val="00575248"/>
    <w:rsid w:val="00575716"/>
    <w:rsid w:val="005758CE"/>
    <w:rsid w:val="00575E94"/>
    <w:rsid w:val="00575F56"/>
    <w:rsid w:val="005770BC"/>
    <w:rsid w:val="005772B3"/>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2E9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2BD7"/>
    <w:rsid w:val="005A320D"/>
    <w:rsid w:val="005A3390"/>
    <w:rsid w:val="005A3468"/>
    <w:rsid w:val="005A35EA"/>
    <w:rsid w:val="005A36E3"/>
    <w:rsid w:val="005A4A64"/>
    <w:rsid w:val="005A4E93"/>
    <w:rsid w:val="005A50A2"/>
    <w:rsid w:val="005A50FE"/>
    <w:rsid w:val="005A59CF"/>
    <w:rsid w:val="005A6CB4"/>
    <w:rsid w:val="005A742B"/>
    <w:rsid w:val="005A7ECD"/>
    <w:rsid w:val="005A7F72"/>
    <w:rsid w:val="005B097C"/>
    <w:rsid w:val="005B15F5"/>
    <w:rsid w:val="005B1CC4"/>
    <w:rsid w:val="005B1D3E"/>
    <w:rsid w:val="005B2427"/>
    <w:rsid w:val="005B2EB8"/>
    <w:rsid w:val="005B33A1"/>
    <w:rsid w:val="005B459B"/>
    <w:rsid w:val="005B5251"/>
    <w:rsid w:val="005B5481"/>
    <w:rsid w:val="005B54FE"/>
    <w:rsid w:val="005B5A55"/>
    <w:rsid w:val="005B5C0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78"/>
    <w:rsid w:val="005C7C86"/>
    <w:rsid w:val="005C7CAD"/>
    <w:rsid w:val="005C7DA7"/>
    <w:rsid w:val="005D02FA"/>
    <w:rsid w:val="005D0790"/>
    <w:rsid w:val="005D0E4D"/>
    <w:rsid w:val="005D2043"/>
    <w:rsid w:val="005D20FC"/>
    <w:rsid w:val="005D2464"/>
    <w:rsid w:val="005D2EE8"/>
    <w:rsid w:val="005D32EE"/>
    <w:rsid w:val="005D38CA"/>
    <w:rsid w:val="005D3FD0"/>
    <w:rsid w:val="005D4722"/>
    <w:rsid w:val="005D47FA"/>
    <w:rsid w:val="005D4884"/>
    <w:rsid w:val="005D49D1"/>
    <w:rsid w:val="005D4F0F"/>
    <w:rsid w:val="005D5462"/>
    <w:rsid w:val="005D5E46"/>
    <w:rsid w:val="005D64A5"/>
    <w:rsid w:val="005D680B"/>
    <w:rsid w:val="005D6B30"/>
    <w:rsid w:val="005D7AA9"/>
    <w:rsid w:val="005E0010"/>
    <w:rsid w:val="005E06BB"/>
    <w:rsid w:val="005E0EAD"/>
    <w:rsid w:val="005E0EB3"/>
    <w:rsid w:val="005E12A3"/>
    <w:rsid w:val="005E1F47"/>
    <w:rsid w:val="005E2496"/>
    <w:rsid w:val="005E260D"/>
    <w:rsid w:val="005E35FD"/>
    <w:rsid w:val="005E383F"/>
    <w:rsid w:val="005E3E03"/>
    <w:rsid w:val="005E5220"/>
    <w:rsid w:val="005E585B"/>
    <w:rsid w:val="005E7342"/>
    <w:rsid w:val="005E7698"/>
    <w:rsid w:val="005E77D7"/>
    <w:rsid w:val="005E7CAF"/>
    <w:rsid w:val="005F0931"/>
    <w:rsid w:val="005F0C46"/>
    <w:rsid w:val="005F1FE4"/>
    <w:rsid w:val="005F216C"/>
    <w:rsid w:val="005F2AF8"/>
    <w:rsid w:val="005F3154"/>
    <w:rsid w:val="005F371A"/>
    <w:rsid w:val="005F378D"/>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4F6"/>
    <w:rsid w:val="00601FCD"/>
    <w:rsid w:val="00602720"/>
    <w:rsid w:val="00602949"/>
    <w:rsid w:val="00602CFB"/>
    <w:rsid w:val="00602F2F"/>
    <w:rsid w:val="00602FB5"/>
    <w:rsid w:val="0060342E"/>
    <w:rsid w:val="0060384D"/>
    <w:rsid w:val="006039C5"/>
    <w:rsid w:val="00603A32"/>
    <w:rsid w:val="00604BFD"/>
    <w:rsid w:val="00605093"/>
    <w:rsid w:val="0060515F"/>
    <w:rsid w:val="00606C6F"/>
    <w:rsid w:val="00606FA6"/>
    <w:rsid w:val="00607079"/>
    <w:rsid w:val="00607652"/>
    <w:rsid w:val="00607ADE"/>
    <w:rsid w:val="00610575"/>
    <w:rsid w:val="00611936"/>
    <w:rsid w:val="00611C83"/>
    <w:rsid w:val="00612015"/>
    <w:rsid w:val="006122CF"/>
    <w:rsid w:val="0061286E"/>
    <w:rsid w:val="00612C73"/>
    <w:rsid w:val="006135B2"/>
    <w:rsid w:val="006144BB"/>
    <w:rsid w:val="00614CB4"/>
    <w:rsid w:val="00614EE6"/>
    <w:rsid w:val="006151F5"/>
    <w:rsid w:val="006159A4"/>
    <w:rsid w:val="00615BDB"/>
    <w:rsid w:val="00616A04"/>
    <w:rsid w:val="0061717F"/>
    <w:rsid w:val="00617993"/>
    <w:rsid w:val="006179B1"/>
    <w:rsid w:val="00617D03"/>
    <w:rsid w:val="00617E9E"/>
    <w:rsid w:val="00620686"/>
    <w:rsid w:val="006209E8"/>
    <w:rsid w:val="0062149D"/>
    <w:rsid w:val="00621B11"/>
    <w:rsid w:val="00621C0B"/>
    <w:rsid w:val="00621CAD"/>
    <w:rsid w:val="00622A7E"/>
    <w:rsid w:val="00622AD1"/>
    <w:rsid w:val="0062317C"/>
    <w:rsid w:val="00623A7F"/>
    <w:rsid w:val="00623C74"/>
    <w:rsid w:val="006245A9"/>
    <w:rsid w:val="0062482E"/>
    <w:rsid w:val="00625213"/>
    <w:rsid w:val="00625B24"/>
    <w:rsid w:val="006265D0"/>
    <w:rsid w:val="00626C25"/>
    <w:rsid w:val="00626F0B"/>
    <w:rsid w:val="006279A7"/>
    <w:rsid w:val="00627BA3"/>
    <w:rsid w:val="00627E44"/>
    <w:rsid w:val="00630549"/>
    <w:rsid w:val="00630829"/>
    <w:rsid w:val="00631826"/>
    <w:rsid w:val="006326BC"/>
    <w:rsid w:val="006327DF"/>
    <w:rsid w:val="00632A0E"/>
    <w:rsid w:val="0063391D"/>
    <w:rsid w:val="00633951"/>
    <w:rsid w:val="00633B5E"/>
    <w:rsid w:val="00633C0A"/>
    <w:rsid w:val="00633CB0"/>
    <w:rsid w:val="0063405E"/>
    <w:rsid w:val="00634B95"/>
    <w:rsid w:val="00635175"/>
    <w:rsid w:val="006352B0"/>
    <w:rsid w:val="00635CC3"/>
    <w:rsid w:val="00636041"/>
    <w:rsid w:val="00636094"/>
    <w:rsid w:val="00637088"/>
    <w:rsid w:val="006373C7"/>
    <w:rsid w:val="00637E00"/>
    <w:rsid w:val="00640222"/>
    <w:rsid w:val="00640BFB"/>
    <w:rsid w:val="00640C2A"/>
    <w:rsid w:val="00640C6C"/>
    <w:rsid w:val="00640E17"/>
    <w:rsid w:val="00641061"/>
    <w:rsid w:val="006412CA"/>
    <w:rsid w:val="00641E4B"/>
    <w:rsid w:val="0064207F"/>
    <w:rsid w:val="006427D6"/>
    <w:rsid w:val="006428E2"/>
    <w:rsid w:val="00642D10"/>
    <w:rsid w:val="006430B5"/>
    <w:rsid w:val="00644200"/>
    <w:rsid w:val="00644471"/>
    <w:rsid w:val="00644AC8"/>
    <w:rsid w:val="0064640A"/>
    <w:rsid w:val="006472FD"/>
    <w:rsid w:val="00647D2D"/>
    <w:rsid w:val="00650854"/>
    <w:rsid w:val="00650A04"/>
    <w:rsid w:val="00650CAB"/>
    <w:rsid w:val="006510F4"/>
    <w:rsid w:val="006514E4"/>
    <w:rsid w:val="00651AD3"/>
    <w:rsid w:val="00651FA0"/>
    <w:rsid w:val="0065220C"/>
    <w:rsid w:val="006526F3"/>
    <w:rsid w:val="0065293D"/>
    <w:rsid w:val="006536FE"/>
    <w:rsid w:val="00653C67"/>
    <w:rsid w:val="006544F6"/>
    <w:rsid w:val="00654D8D"/>
    <w:rsid w:val="00655070"/>
    <w:rsid w:val="0065594D"/>
    <w:rsid w:val="006569EB"/>
    <w:rsid w:val="00656B5F"/>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40FB"/>
    <w:rsid w:val="00665229"/>
    <w:rsid w:val="006654E8"/>
    <w:rsid w:val="00665598"/>
    <w:rsid w:val="0066566C"/>
    <w:rsid w:val="0066568F"/>
    <w:rsid w:val="00665A61"/>
    <w:rsid w:val="00665C15"/>
    <w:rsid w:val="00665CCE"/>
    <w:rsid w:val="00665E29"/>
    <w:rsid w:val="00665F1A"/>
    <w:rsid w:val="00666471"/>
    <w:rsid w:val="00666653"/>
    <w:rsid w:val="00666D23"/>
    <w:rsid w:val="0066797B"/>
    <w:rsid w:val="00667A27"/>
    <w:rsid w:val="0067016B"/>
    <w:rsid w:val="00670328"/>
    <w:rsid w:val="006704BF"/>
    <w:rsid w:val="00670AD8"/>
    <w:rsid w:val="00670DF0"/>
    <w:rsid w:val="00670ECD"/>
    <w:rsid w:val="00671F0F"/>
    <w:rsid w:val="006730FA"/>
    <w:rsid w:val="00673D7C"/>
    <w:rsid w:val="00673FBF"/>
    <w:rsid w:val="00674460"/>
    <w:rsid w:val="006744FB"/>
    <w:rsid w:val="00676A4B"/>
    <w:rsid w:val="00676C9B"/>
    <w:rsid w:val="00677766"/>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68"/>
    <w:rsid w:val="00697FE2"/>
    <w:rsid w:val="006A0B49"/>
    <w:rsid w:val="006A1313"/>
    <w:rsid w:val="006A1E73"/>
    <w:rsid w:val="006A2215"/>
    <w:rsid w:val="006A2347"/>
    <w:rsid w:val="006A24B3"/>
    <w:rsid w:val="006A2A3D"/>
    <w:rsid w:val="006A40F0"/>
    <w:rsid w:val="006A415E"/>
    <w:rsid w:val="006A46C7"/>
    <w:rsid w:val="006A49B5"/>
    <w:rsid w:val="006A4D90"/>
    <w:rsid w:val="006A5A82"/>
    <w:rsid w:val="006A5BC7"/>
    <w:rsid w:val="006A5C44"/>
    <w:rsid w:val="006A5DE5"/>
    <w:rsid w:val="006A636A"/>
    <w:rsid w:val="006A67A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87"/>
    <w:rsid w:val="006C09DD"/>
    <w:rsid w:val="006C10C0"/>
    <w:rsid w:val="006C1630"/>
    <w:rsid w:val="006C1B86"/>
    <w:rsid w:val="006C369C"/>
    <w:rsid w:val="006C373A"/>
    <w:rsid w:val="006C375B"/>
    <w:rsid w:val="006C3F49"/>
    <w:rsid w:val="006C40FA"/>
    <w:rsid w:val="006C432F"/>
    <w:rsid w:val="006C44D3"/>
    <w:rsid w:val="006C4B11"/>
    <w:rsid w:val="006C4BAD"/>
    <w:rsid w:val="006C50C3"/>
    <w:rsid w:val="006C57EC"/>
    <w:rsid w:val="006C5C20"/>
    <w:rsid w:val="006C5D1C"/>
    <w:rsid w:val="006C5FF1"/>
    <w:rsid w:val="006C6287"/>
    <w:rsid w:val="006C63C3"/>
    <w:rsid w:val="006C6E92"/>
    <w:rsid w:val="006C7002"/>
    <w:rsid w:val="006C724C"/>
    <w:rsid w:val="006C72D5"/>
    <w:rsid w:val="006C75C9"/>
    <w:rsid w:val="006C78FA"/>
    <w:rsid w:val="006C7D80"/>
    <w:rsid w:val="006D0448"/>
    <w:rsid w:val="006D0B4F"/>
    <w:rsid w:val="006D0FC7"/>
    <w:rsid w:val="006D15EE"/>
    <w:rsid w:val="006D1F1A"/>
    <w:rsid w:val="006D21FF"/>
    <w:rsid w:val="006D493C"/>
    <w:rsid w:val="006D5FEE"/>
    <w:rsid w:val="006D5FEF"/>
    <w:rsid w:val="006D64D6"/>
    <w:rsid w:val="006D65FB"/>
    <w:rsid w:val="006D6A4C"/>
    <w:rsid w:val="006D6C16"/>
    <w:rsid w:val="006D6FC8"/>
    <w:rsid w:val="006E0240"/>
    <w:rsid w:val="006E0B10"/>
    <w:rsid w:val="006E0B16"/>
    <w:rsid w:val="006E22CC"/>
    <w:rsid w:val="006E2691"/>
    <w:rsid w:val="006E2CE2"/>
    <w:rsid w:val="006E2F45"/>
    <w:rsid w:val="006E3B45"/>
    <w:rsid w:val="006E43C3"/>
    <w:rsid w:val="006E4AC9"/>
    <w:rsid w:val="006E512D"/>
    <w:rsid w:val="006E53A6"/>
    <w:rsid w:val="006E5C3A"/>
    <w:rsid w:val="006E6FC9"/>
    <w:rsid w:val="006E7093"/>
    <w:rsid w:val="006E7496"/>
    <w:rsid w:val="006E7969"/>
    <w:rsid w:val="006F015E"/>
    <w:rsid w:val="006F0B08"/>
    <w:rsid w:val="006F0C12"/>
    <w:rsid w:val="006F0EB1"/>
    <w:rsid w:val="006F1636"/>
    <w:rsid w:val="006F16B4"/>
    <w:rsid w:val="006F2CCB"/>
    <w:rsid w:val="006F2E9D"/>
    <w:rsid w:val="006F314D"/>
    <w:rsid w:val="006F38ED"/>
    <w:rsid w:val="006F57A2"/>
    <w:rsid w:val="006F59D4"/>
    <w:rsid w:val="006F5CDF"/>
    <w:rsid w:val="006F6A49"/>
    <w:rsid w:val="006F6BE1"/>
    <w:rsid w:val="006F6DBE"/>
    <w:rsid w:val="006F71EC"/>
    <w:rsid w:val="006F738F"/>
    <w:rsid w:val="006F7DA0"/>
    <w:rsid w:val="006F7E42"/>
    <w:rsid w:val="0070023A"/>
    <w:rsid w:val="00700898"/>
    <w:rsid w:val="00700EC2"/>
    <w:rsid w:val="00700F47"/>
    <w:rsid w:val="007014E9"/>
    <w:rsid w:val="0070193E"/>
    <w:rsid w:val="00701AE0"/>
    <w:rsid w:val="00701F6B"/>
    <w:rsid w:val="00701F87"/>
    <w:rsid w:val="00702389"/>
    <w:rsid w:val="007032B8"/>
    <w:rsid w:val="0070358D"/>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33E"/>
    <w:rsid w:val="00711AE4"/>
    <w:rsid w:val="0071209A"/>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0A4"/>
    <w:rsid w:val="00723B7C"/>
    <w:rsid w:val="00724357"/>
    <w:rsid w:val="00724426"/>
    <w:rsid w:val="00724685"/>
    <w:rsid w:val="00724A3E"/>
    <w:rsid w:val="00725CB6"/>
    <w:rsid w:val="00726281"/>
    <w:rsid w:val="0072667F"/>
    <w:rsid w:val="00726AB8"/>
    <w:rsid w:val="00726C1B"/>
    <w:rsid w:val="00730B78"/>
    <w:rsid w:val="0073128B"/>
    <w:rsid w:val="007312CB"/>
    <w:rsid w:val="0073171A"/>
    <w:rsid w:val="0073278B"/>
    <w:rsid w:val="00733284"/>
    <w:rsid w:val="00733FA0"/>
    <w:rsid w:val="0073446C"/>
    <w:rsid w:val="007347C0"/>
    <w:rsid w:val="007354B7"/>
    <w:rsid w:val="00735D01"/>
    <w:rsid w:val="00735DF3"/>
    <w:rsid w:val="007363A3"/>
    <w:rsid w:val="0073642C"/>
    <w:rsid w:val="0073654A"/>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000"/>
    <w:rsid w:val="00747446"/>
    <w:rsid w:val="007478A3"/>
    <w:rsid w:val="00747915"/>
    <w:rsid w:val="00747F05"/>
    <w:rsid w:val="00750292"/>
    <w:rsid w:val="0075066D"/>
    <w:rsid w:val="00750A08"/>
    <w:rsid w:val="00751651"/>
    <w:rsid w:val="0075170D"/>
    <w:rsid w:val="0075179E"/>
    <w:rsid w:val="00751C37"/>
    <w:rsid w:val="00752460"/>
    <w:rsid w:val="007529E9"/>
    <w:rsid w:val="00752A79"/>
    <w:rsid w:val="00752E1F"/>
    <w:rsid w:val="00752FE7"/>
    <w:rsid w:val="00753440"/>
    <w:rsid w:val="00753557"/>
    <w:rsid w:val="00753819"/>
    <w:rsid w:val="00753DAC"/>
    <w:rsid w:val="00753DDF"/>
    <w:rsid w:val="00754E83"/>
    <w:rsid w:val="00754FB6"/>
    <w:rsid w:val="00755151"/>
    <w:rsid w:val="00755B06"/>
    <w:rsid w:val="00755F32"/>
    <w:rsid w:val="0075603B"/>
    <w:rsid w:val="00756C09"/>
    <w:rsid w:val="007570E6"/>
    <w:rsid w:val="00757A56"/>
    <w:rsid w:val="00757A61"/>
    <w:rsid w:val="00757C96"/>
    <w:rsid w:val="007600A8"/>
    <w:rsid w:val="00760D79"/>
    <w:rsid w:val="007619FB"/>
    <w:rsid w:val="0076204F"/>
    <w:rsid w:val="007620E2"/>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5F63"/>
    <w:rsid w:val="007768F2"/>
    <w:rsid w:val="00776E9E"/>
    <w:rsid w:val="00776FD4"/>
    <w:rsid w:val="00777126"/>
    <w:rsid w:val="007773CD"/>
    <w:rsid w:val="00777C3F"/>
    <w:rsid w:val="00777EE9"/>
    <w:rsid w:val="00780732"/>
    <w:rsid w:val="0078095A"/>
    <w:rsid w:val="0078146E"/>
    <w:rsid w:val="007815C4"/>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80F"/>
    <w:rsid w:val="00787A55"/>
    <w:rsid w:val="00787FF1"/>
    <w:rsid w:val="00790693"/>
    <w:rsid w:val="00790843"/>
    <w:rsid w:val="00790F84"/>
    <w:rsid w:val="007916D2"/>
    <w:rsid w:val="00792A72"/>
    <w:rsid w:val="00792ECC"/>
    <w:rsid w:val="0079380A"/>
    <w:rsid w:val="007939C7"/>
    <w:rsid w:val="00793F07"/>
    <w:rsid w:val="00794044"/>
    <w:rsid w:val="007940AC"/>
    <w:rsid w:val="00794105"/>
    <w:rsid w:val="0079484F"/>
    <w:rsid w:val="00794DA6"/>
    <w:rsid w:val="007955A1"/>
    <w:rsid w:val="007958CB"/>
    <w:rsid w:val="0079592D"/>
    <w:rsid w:val="0079740B"/>
    <w:rsid w:val="0079740D"/>
    <w:rsid w:val="00797FCF"/>
    <w:rsid w:val="007A00DB"/>
    <w:rsid w:val="007A06C7"/>
    <w:rsid w:val="007A0D8D"/>
    <w:rsid w:val="007A14CC"/>
    <w:rsid w:val="007A1B63"/>
    <w:rsid w:val="007A1BE6"/>
    <w:rsid w:val="007A2BFF"/>
    <w:rsid w:val="007A33C1"/>
    <w:rsid w:val="007A33FF"/>
    <w:rsid w:val="007A4C0C"/>
    <w:rsid w:val="007A5493"/>
    <w:rsid w:val="007A5A5A"/>
    <w:rsid w:val="007A5BC2"/>
    <w:rsid w:val="007A618D"/>
    <w:rsid w:val="007A635C"/>
    <w:rsid w:val="007A765B"/>
    <w:rsid w:val="007B0253"/>
    <w:rsid w:val="007B0E3D"/>
    <w:rsid w:val="007B0E90"/>
    <w:rsid w:val="007B1061"/>
    <w:rsid w:val="007B1306"/>
    <w:rsid w:val="007B1792"/>
    <w:rsid w:val="007B1B64"/>
    <w:rsid w:val="007B1F0D"/>
    <w:rsid w:val="007B2638"/>
    <w:rsid w:val="007B2D8B"/>
    <w:rsid w:val="007B3D17"/>
    <w:rsid w:val="007B448A"/>
    <w:rsid w:val="007B4B0D"/>
    <w:rsid w:val="007B4C6D"/>
    <w:rsid w:val="007B4E3F"/>
    <w:rsid w:val="007B522A"/>
    <w:rsid w:val="007B53FB"/>
    <w:rsid w:val="007B7275"/>
    <w:rsid w:val="007C09E4"/>
    <w:rsid w:val="007C0AAD"/>
    <w:rsid w:val="007C0D95"/>
    <w:rsid w:val="007C0E3C"/>
    <w:rsid w:val="007C0F3A"/>
    <w:rsid w:val="007C1537"/>
    <w:rsid w:val="007C156B"/>
    <w:rsid w:val="007C1B05"/>
    <w:rsid w:val="007C2102"/>
    <w:rsid w:val="007C508D"/>
    <w:rsid w:val="007C52ED"/>
    <w:rsid w:val="007C53A1"/>
    <w:rsid w:val="007C5BC2"/>
    <w:rsid w:val="007C5D5C"/>
    <w:rsid w:val="007C5DB6"/>
    <w:rsid w:val="007C64BC"/>
    <w:rsid w:val="007C6714"/>
    <w:rsid w:val="007C675F"/>
    <w:rsid w:val="007C6835"/>
    <w:rsid w:val="007C6D9B"/>
    <w:rsid w:val="007C7520"/>
    <w:rsid w:val="007C7EF3"/>
    <w:rsid w:val="007D0118"/>
    <w:rsid w:val="007D014E"/>
    <w:rsid w:val="007D11B6"/>
    <w:rsid w:val="007D1B65"/>
    <w:rsid w:val="007D1B7C"/>
    <w:rsid w:val="007D215E"/>
    <w:rsid w:val="007D2515"/>
    <w:rsid w:val="007D2C12"/>
    <w:rsid w:val="007D33B2"/>
    <w:rsid w:val="007D4FF2"/>
    <w:rsid w:val="007D512C"/>
    <w:rsid w:val="007D526F"/>
    <w:rsid w:val="007D5794"/>
    <w:rsid w:val="007D5BD7"/>
    <w:rsid w:val="007D62B4"/>
    <w:rsid w:val="007D68F4"/>
    <w:rsid w:val="007D7042"/>
    <w:rsid w:val="007D7059"/>
    <w:rsid w:val="007D7A3E"/>
    <w:rsid w:val="007D7B54"/>
    <w:rsid w:val="007E0C8C"/>
    <w:rsid w:val="007E0D07"/>
    <w:rsid w:val="007E1479"/>
    <w:rsid w:val="007E1BF0"/>
    <w:rsid w:val="007E1C10"/>
    <w:rsid w:val="007E1CB1"/>
    <w:rsid w:val="007E201B"/>
    <w:rsid w:val="007E218F"/>
    <w:rsid w:val="007E276E"/>
    <w:rsid w:val="007E2B64"/>
    <w:rsid w:val="007E3051"/>
    <w:rsid w:val="007E39D1"/>
    <w:rsid w:val="007E4238"/>
    <w:rsid w:val="007E448C"/>
    <w:rsid w:val="007E4570"/>
    <w:rsid w:val="007E4E4F"/>
    <w:rsid w:val="007E6477"/>
    <w:rsid w:val="007E6576"/>
    <w:rsid w:val="007E686B"/>
    <w:rsid w:val="007E6D46"/>
    <w:rsid w:val="007E6DA8"/>
    <w:rsid w:val="007E721E"/>
    <w:rsid w:val="007E7A3E"/>
    <w:rsid w:val="007F05E0"/>
    <w:rsid w:val="007F0AE2"/>
    <w:rsid w:val="007F0DD3"/>
    <w:rsid w:val="007F11FE"/>
    <w:rsid w:val="007F163D"/>
    <w:rsid w:val="007F1A2B"/>
    <w:rsid w:val="007F1C1B"/>
    <w:rsid w:val="007F2094"/>
    <w:rsid w:val="007F2D82"/>
    <w:rsid w:val="007F2DBB"/>
    <w:rsid w:val="007F2ED4"/>
    <w:rsid w:val="007F31B4"/>
    <w:rsid w:val="007F3BCA"/>
    <w:rsid w:val="007F3FB0"/>
    <w:rsid w:val="007F4981"/>
    <w:rsid w:val="007F49CD"/>
    <w:rsid w:val="007F4E99"/>
    <w:rsid w:val="007F513A"/>
    <w:rsid w:val="007F5D4A"/>
    <w:rsid w:val="007F628F"/>
    <w:rsid w:val="007F6562"/>
    <w:rsid w:val="007F65F2"/>
    <w:rsid w:val="007F7864"/>
    <w:rsid w:val="007F7E8B"/>
    <w:rsid w:val="00800184"/>
    <w:rsid w:val="00800A5F"/>
    <w:rsid w:val="00801838"/>
    <w:rsid w:val="00801909"/>
    <w:rsid w:val="00801F82"/>
    <w:rsid w:val="00802AC5"/>
    <w:rsid w:val="00803016"/>
    <w:rsid w:val="00804867"/>
    <w:rsid w:val="00804B2F"/>
    <w:rsid w:val="00805DA9"/>
    <w:rsid w:val="008061D8"/>
    <w:rsid w:val="008064A1"/>
    <w:rsid w:val="008064F4"/>
    <w:rsid w:val="00806A9F"/>
    <w:rsid w:val="00806B9C"/>
    <w:rsid w:val="00807316"/>
    <w:rsid w:val="0080770D"/>
    <w:rsid w:val="00807D28"/>
    <w:rsid w:val="00807D5E"/>
    <w:rsid w:val="0081012C"/>
    <w:rsid w:val="008102B3"/>
    <w:rsid w:val="00810847"/>
    <w:rsid w:val="00810DEE"/>
    <w:rsid w:val="00811036"/>
    <w:rsid w:val="00811DF9"/>
    <w:rsid w:val="008122CD"/>
    <w:rsid w:val="008123D5"/>
    <w:rsid w:val="008127B0"/>
    <w:rsid w:val="00812938"/>
    <w:rsid w:val="0081316B"/>
    <w:rsid w:val="008142C7"/>
    <w:rsid w:val="0081433F"/>
    <w:rsid w:val="008147F9"/>
    <w:rsid w:val="00814B5E"/>
    <w:rsid w:val="00814B7D"/>
    <w:rsid w:val="00814C44"/>
    <w:rsid w:val="00814F19"/>
    <w:rsid w:val="00815706"/>
    <w:rsid w:val="00815735"/>
    <w:rsid w:val="00815A88"/>
    <w:rsid w:val="00815AEB"/>
    <w:rsid w:val="008162DE"/>
    <w:rsid w:val="00817025"/>
    <w:rsid w:val="00820759"/>
    <w:rsid w:val="0082081A"/>
    <w:rsid w:val="00820B06"/>
    <w:rsid w:val="00820E25"/>
    <w:rsid w:val="00821167"/>
    <w:rsid w:val="00821737"/>
    <w:rsid w:val="00821B0B"/>
    <w:rsid w:val="00821D40"/>
    <w:rsid w:val="008237B2"/>
    <w:rsid w:val="008245B7"/>
    <w:rsid w:val="00825E8D"/>
    <w:rsid w:val="00827A8A"/>
    <w:rsid w:val="00830D11"/>
    <w:rsid w:val="008314F0"/>
    <w:rsid w:val="008319D3"/>
    <w:rsid w:val="00832C18"/>
    <w:rsid w:val="0083388D"/>
    <w:rsid w:val="00833F12"/>
    <w:rsid w:val="0083411C"/>
    <w:rsid w:val="008343CB"/>
    <w:rsid w:val="00834512"/>
    <w:rsid w:val="00835544"/>
    <w:rsid w:val="00835967"/>
    <w:rsid w:val="00835B82"/>
    <w:rsid w:val="0083657B"/>
    <w:rsid w:val="00836762"/>
    <w:rsid w:val="00837924"/>
    <w:rsid w:val="00837D87"/>
    <w:rsid w:val="0084059F"/>
    <w:rsid w:val="00840634"/>
    <w:rsid w:val="00841875"/>
    <w:rsid w:val="00841D09"/>
    <w:rsid w:val="00841E9F"/>
    <w:rsid w:val="00842061"/>
    <w:rsid w:val="0084336E"/>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0E2C"/>
    <w:rsid w:val="0085172A"/>
    <w:rsid w:val="008517E2"/>
    <w:rsid w:val="008535B0"/>
    <w:rsid w:val="00853A21"/>
    <w:rsid w:val="00853BD0"/>
    <w:rsid w:val="00854983"/>
    <w:rsid w:val="00854DBE"/>
    <w:rsid w:val="00855C75"/>
    <w:rsid w:val="00855EA0"/>
    <w:rsid w:val="008569DF"/>
    <w:rsid w:val="00856B6B"/>
    <w:rsid w:val="00856E4A"/>
    <w:rsid w:val="00856EEA"/>
    <w:rsid w:val="008572B1"/>
    <w:rsid w:val="008579B1"/>
    <w:rsid w:val="00857DB5"/>
    <w:rsid w:val="00857F97"/>
    <w:rsid w:val="00860060"/>
    <w:rsid w:val="0086007E"/>
    <w:rsid w:val="0086037F"/>
    <w:rsid w:val="008606A9"/>
    <w:rsid w:val="008610AE"/>
    <w:rsid w:val="0086119E"/>
    <w:rsid w:val="008614CF"/>
    <w:rsid w:val="00861B0E"/>
    <w:rsid w:val="00861B16"/>
    <w:rsid w:val="00861B41"/>
    <w:rsid w:val="00861DA1"/>
    <w:rsid w:val="00862173"/>
    <w:rsid w:val="008621F7"/>
    <w:rsid w:val="008626B0"/>
    <w:rsid w:val="00864446"/>
    <w:rsid w:val="00864791"/>
    <w:rsid w:val="00864A2A"/>
    <w:rsid w:val="00865455"/>
    <w:rsid w:val="00865DE1"/>
    <w:rsid w:val="00866ED9"/>
    <w:rsid w:val="0086711C"/>
    <w:rsid w:val="00870793"/>
    <w:rsid w:val="00871EED"/>
    <w:rsid w:val="008734E7"/>
    <w:rsid w:val="0087404E"/>
    <w:rsid w:val="008744DD"/>
    <w:rsid w:val="00874AF7"/>
    <w:rsid w:val="00874C48"/>
    <w:rsid w:val="0087504C"/>
    <w:rsid w:val="008751A1"/>
    <w:rsid w:val="00875394"/>
    <w:rsid w:val="00875905"/>
    <w:rsid w:val="008764DF"/>
    <w:rsid w:val="00876B38"/>
    <w:rsid w:val="00876C1A"/>
    <w:rsid w:val="00877149"/>
    <w:rsid w:val="00877908"/>
    <w:rsid w:val="00877FA3"/>
    <w:rsid w:val="008810FA"/>
    <w:rsid w:val="0088124B"/>
    <w:rsid w:val="008813B7"/>
    <w:rsid w:val="00882E60"/>
    <w:rsid w:val="00883004"/>
    <w:rsid w:val="008833AE"/>
    <w:rsid w:val="0088359A"/>
    <w:rsid w:val="00883C93"/>
    <w:rsid w:val="00883ED6"/>
    <w:rsid w:val="00884191"/>
    <w:rsid w:val="008843EC"/>
    <w:rsid w:val="0088441D"/>
    <w:rsid w:val="00884E90"/>
    <w:rsid w:val="00885359"/>
    <w:rsid w:val="0088579F"/>
    <w:rsid w:val="00885806"/>
    <w:rsid w:val="00885B2E"/>
    <w:rsid w:val="00885C5A"/>
    <w:rsid w:val="008862C1"/>
    <w:rsid w:val="008867CF"/>
    <w:rsid w:val="00886BA1"/>
    <w:rsid w:val="00887771"/>
    <w:rsid w:val="00887854"/>
    <w:rsid w:val="008907B2"/>
    <w:rsid w:val="00890C19"/>
    <w:rsid w:val="00891046"/>
    <w:rsid w:val="008914A6"/>
    <w:rsid w:val="00891ACE"/>
    <w:rsid w:val="00891DD0"/>
    <w:rsid w:val="00891E42"/>
    <w:rsid w:val="008922DF"/>
    <w:rsid w:val="0089290E"/>
    <w:rsid w:val="00892C2E"/>
    <w:rsid w:val="0089357C"/>
    <w:rsid w:val="008949CC"/>
    <w:rsid w:val="00894DB2"/>
    <w:rsid w:val="0089549F"/>
    <w:rsid w:val="008954B3"/>
    <w:rsid w:val="008956D2"/>
    <w:rsid w:val="008958EF"/>
    <w:rsid w:val="008959F1"/>
    <w:rsid w:val="00895F1B"/>
    <w:rsid w:val="00895F27"/>
    <w:rsid w:val="008970B5"/>
    <w:rsid w:val="008971D9"/>
    <w:rsid w:val="00897694"/>
    <w:rsid w:val="008A0473"/>
    <w:rsid w:val="008A0A93"/>
    <w:rsid w:val="008A16AE"/>
    <w:rsid w:val="008A24BD"/>
    <w:rsid w:val="008A2593"/>
    <w:rsid w:val="008A2B4D"/>
    <w:rsid w:val="008A36ED"/>
    <w:rsid w:val="008A41D1"/>
    <w:rsid w:val="008A422F"/>
    <w:rsid w:val="008A42D8"/>
    <w:rsid w:val="008A45B1"/>
    <w:rsid w:val="008A58E2"/>
    <w:rsid w:val="008A59E9"/>
    <w:rsid w:val="008A6605"/>
    <w:rsid w:val="008A668F"/>
    <w:rsid w:val="008A6A11"/>
    <w:rsid w:val="008A6C6F"/>
    <w:rsid w:val="008A71B7"/>
    <w:rsid w:val="008A72A4"/>
    <w:rsid w:val="008A75C5"/>
    <w:rsid w:val="008A7669"/>
    <w:rsid w:val="008A7819"/>
    <w:rsid w:val="008B01A2"/>
    <w:rsid w:val="008B0734"/>
    <w:rsid w:val="008B0872"/>
    <w:rsid w:val="008B0DCC"/>
    <w:rsid w:val="008B0E85"/>
    <w:rsid w:val="008B1651"/>
    <w:rsid w:val="008B2DEB"/>
    <w:rsid w:val="008B3537"/>
    <w:rsid w:val="008B3D4F"/>
    <w:rsid w:val="008B4B0D"/>
    <w:rsid w:val="008B4B33"/>
    <w:rsid w:val="008B511C"/>
    <w:rsid w:val="008B5578"/>
    <w:rsid w:val="008B5867"/>
    <w:rsid w:val="008B5A81"/>
    <w:rsid w:val="008B5AB0"/>
    <w:rsid w:val="008B7441"/>
    <w:rsid w:val="008C0743"/>
    <w:rsid w:val="008C0794"/>
    <w:rsid w:val="008C084B"/>
    <w:rsid w:val="008C0DB5"/>
    <w:rsid w:val="008C1581"/>
    <w:rsid w:val="008C17CD"/>
    <w:rsid w:val="008C2453"/>
    <w:rsid w:val="008C2920"/>
    <w:rsid w:val="008C32F7"/>
    <w:rsid w:val="008C3B57"/>
    <w:rsid w:val="008C3FE5"/>
    <w:rsid w:val="008C436D"/>
    <w:rsid w:val="008C4853"/>
    <w:rsid w:val="008C48F2"/>
    <w:rsid w:val="008C5040"/>
    <w:rsid w:val="008C585F"/>
    <w:rsid w:val="008C5BE7"/>
    <w:rsid w:val="008C74CC"/>
    <w:rsid w:val="008C796D"/>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64D"/>
    <w:rsid w:val="008D6C6B"/>
    <w:rsid w:val="008D6F90"/>
    <w:rsid w:val="008D7615"/>
    <w:rsid w:val="008D76A0"/>
    <w:rsid w:val="008E0E8C"/>
    <w:rsid w:val="008E10EC"/>
    <w:rsid w:val="008E16C5"/>
    <w:rsid w:val="008E2051"/>
    <w:rsid w:val="008E2525"/>
    <w:rsid w:val="008E2C49"/>
    <w:rsid w:val="008E356A"/>
    <w:rsid w:val="008E3BCB"/>
    <w:rsid w:val="008E3BEB"/>
    <w:rsid w:val="008E40BD"/>
    <w:rsid w:val="008E412D"/>
    <w:rsid w:val="008E4145"/>
    <w:rsid w:val="008E451A"/>
    <w:rsid w:val="008E455C"/>
    <w:rsid w:val="008E4E8B"/>
    <w:rsid w:val="008E5867"/>
    <w:rsid w:val="008E5D5A"/>
    <w:rsid w:val="008E6240"/>
    <w:rsid w:val="008E6D2D"/>
    <w:rsid w:val="008E6FC2"/>
    <w:rsid w:val="008E76F3"/>
    <w:rsid w:val="008E7873"/>
    <w:rsid w:val="008E7A59"/>
    <w:rsid w:val="008E7FDA"/>
    <w:rsid w:val="008F01AB"/>
    <w:rsid w:val="008F0951"/>
    <w:rsid w:val="008F15E4"/>
    <w:rsid w:val="008F16D1"/>
    <w:rsid w:val="008F23C7"/>
    <w:rsid w:val="008F2A4E"/>
    <w:rsid w:val="008F3DC9"/>
    <w:rsid w:val="008F4107"/>
    <w:rsid w:val="008F4807"/>
    <w:rsid w:val="008F49DA"/>
    <w:rsid w:val="008F4BFE"/>
    <w:rsid w:val="008F4F27"/>
    <w:rsid w:val="008F56B5"/>
    <w:rsid w:val="008F595E"/>
    <w:rsid w:val="008F6008"/>
    <w:rsid w:val="008F7697"/>
    <w:rsid w:val="008F7AEE"/>
    <w:rsid w:val="00900BAA"/>
    <w:rsid w:val="00900FA4"/>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39A"/>
    <w:rsid w:val="009108A7"/>
    <w:rsid w:val="00910C42"/>
    <w:rsid w:val="00911E1A"/>
    <w:rsid w:val="009123B9"/>
    <w:rsid w:val="00912DDD"/>
    <w:rsid w:val="00912EF2"/>
    <w:rsid w:val="00913D62"/>
    <w:rsid w:val="00913F4C"/>
    <w:rsid w:val="0091404B"/>
    <w:rsid w:val="0091423A"/>
    <w:rsid w:val="00914307"/>
    <w:rsid w:val="00914370"/>
    <w:rsid w:val="00914CA0"/>
    <w:rsid w:val="00914DE2"/>
    <w:rsid w:val="0091537E"/>
    <w:rsid w:val="00915DE0"/>
    <w:rsid w:val="00916CCF"/>
    <w:rsid w:val="00916DBA"/>
    <w:rsid w:val="00920B59"/>
    <w:rsid w:val="00920BC8"/>
    <w:rsid w:val="00921169"/>
    <w:rsid w:val="0092160E"/>
    <w:rsid w:val="00921851"/>
    <w:rsid w:val="009218D2"/>
    <w:rsid w:val="00921D14"/>
    <w:rsid w:val="00921D57"/>
    <w:rsid w:val="00921F94"/>
    <w:rsid w:val="00922076"/>
    <w:rsid w:val="00922316"/>
    <w:rsid w:val="0092237B"/>
    <w:rsid w:val="00922BFD"/>
    <w:rsid w:val="00924CC1"/>
    <w:rsid w:val="009257B4"/>
    <w:rsid w:val="00925DD1"/>
    <w:rsid w:val="009260EC"/>
    <w:rsid w:val="0092698B"/>
    <w:rsid w:val="00926E12"/>
    <w:rsid w:val="0092769F"/>
    <w:rsid w:val="00927817"/>
    <w:rsid w:val="00930B4A"/>
    <w:rsid w:val="00931298"/>
    <w:rsid w:val="00931312"/>
    <w:rsid w:val="0093135E"/>
    <w:rsid w:val="009316F7"/>
    <w:rsid w:val="00932410"/>
    <w:rsid w:val="009324B1"/>
    <w:rsid w:val="00932575"/>
    <w:rsid w:val="009325D4"/>
    <w:rsid w:val="009327B5"/>
    <w:rsid w:val="00932A88"/>
    <w:rsid w:val="009331E9"/>
    <w:rsid w:val="00933241"/>
    <w:rsid w:val="00933DE4"/>
    <w:rsid w:val="009353FF"/>
    <w:rsid w:val="009359C8"/>
    <w:rsid w:val="00935B7C"/>
    <w:rsid w:val="009365EB"/>
    <w:rsid w:val="00936B6D"/>
    <w:rsid w:val="00936F26"/>
    <w:rsid w:val="0094086F"/>
    <w:rsid w:val="00940AA2"/>
    <w:rsid w:val="00940B68"/>
    <w:rsid w:val="00940DF4"/>
    <w:rsid w:val="009418DC"/>
    <w:rsid w:val="00941A1C"/>
    <w:rsid w:val="009422D6"/>
    <w:rsid w:val="0094293A"/>
    <w:rsid w:val="00942BCB"/>
    <w:rsid w:val="00942CAE"/>
    <w:rsid w:val="00943048"/>
    <w:rsid w:val="0094331E"/>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5AB9"/>
    <w:rsid w:val="009567AF"/>
    <w:rsid w:val="0095685B"/>
    <w:rsid w:val="00956CD7"/>
    <w:rsid w:val="009572CB"/>
    <w:rsid w:val="00957679"/>
    <w:rsid w:val="009576C5"/>
    <w:rsid w:val="00957C19"/>
    <w:rsid w:val="00957D9C"/>
    <w:rsid w:val="009603E9"/>
    <w:rsid w:val="00960DC9"/>
    <w:rsid w:val="00960F93"/>
    <w:rsid w:val="009612F1"/>
    <w:rsid w:val="00961B8B"/>
    <w:rsid w:val="00961BF6"/>
    <w:rsid w:val="00962AA0"/>
    <w:rsid w:val="00962CB3"/>
    <w:rsid w:val="00963164"/>
    <w:rsid w:val="00963275"/>
    <w:rsid w:val="0096347D"/>
    <w:rsid w:val="00963CD6"/>
    <w:rsid w:val="00963D92"/>
    <w:rsid w:val="00964679"/>
    <w:rsid w:val="009646FA"/>
    <w:rsid w:val="009654F0"/>
    <w:rsid w:val="0096630D"/>
    <w:rsid w:val="009667FB"/>
    <w:rsid w:val="00966C9A"/>
    <w:rsid w:val="00967B12"/>
    <w:rsid w:val="00970930"/>
    <w:rsid w:val="00970F7A"/>
    <w:rsid w:val="00971086"/>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9E2"/>
    <w:rsid w:val="00981CB6"/>
    <w:rsid w:val="00982AB4"/>
    <w:rsid w:val="00983061"/>
    <w:rsid w:val="0098312F"/>
    <w:rsid w:val="00983223"/>
    <w:rsid w:val="00983BA3"/>
    <w:rsid w:val="00984206"/>
    <w:rsid w:val="0098511E"/>
    <w:rsid w:val="0098541D"/>
    <w:rsid w:val="00985C9A"/>
    <w:rsid w:val="009866CE"/>
    <w:rsid w:val="00986D62"/>
    <w:rsid w:val="00986ED0"/>
    <w:rsid w:val="0098764E"/>
    <w:rsid w:val="009879B5"/>
    <w:rsid w:val="00990732"/>
    <w:rsid w:val="00990C1F"/>
    <w:rsid w:val="00991820"/>
    <w:rsid w:val="00991C57"/>
    <w:rsid w:val="00991F39"/>
    <w:rsid w:val="009930C0"/>
    <w:rsid w:val="00994270"/>
    <w:rsid w:val="00994D1C"/>
    <w:rsid w:val="009950A1"/>
    <w:rsid w:val="009951BE"/>
    <w:rsid w:val="009952D9"/>
    <w:rsid w:val="009958D0"/>
    <w:rsid w:val="009959BC"/>
    <w:rsid w:val="009961C9"/>
    <w:rsid w:val="00996354"/>
    <w:rsid w:val="00996A8B"/>
    <w:rsid w:val="009A013B"/>
    <w:rsid w:val="009A0212"/>
    <w:rsid w:val="009A031F"/>
    <w:rsid w:val="009A0E12"/>
    <w:rsid w:val="009A10D5"/>
    <w:rsid w:val="009A119C"/>
    <w:rsid w:val="009A2261"/>
    <w:rsid w:val="009A253A"/>
    <w:rsid w:val="009A2968"/>
    <w:rsid w:val="009A2A51"/>
    <w:rsid w:val="009A34F7"/>
    <w:rsid w:val="009A3DBF"/>
    <w:rsid w:val="009A43FF"/>
    <w:rsid w:val="009A4935"/>
    <w:rsid w:val="009A6179"/>
    <w:rsid w:val="009A637B"/>
    <w:rsid w:val="009A67CD"/>
    <w:rsid w:val="009A788B"/>
    <w:rsid w:val="009A7E1C"/>
    <w:rsid w:val="009B003C"/>
    <w:rsid w:val="009B0DFC"/>
    <w:rsid w:val="009B1767"/>
    <w:rsid w:val="009B2465"/>
    <w:rsid w:val="009B285A"/>
    <w:rsid w:val="009B2FD0"/>
    <w:rsid w:val="009B300F"/>
    <w:rsid w:val="009B3164"/>
    <w:rsid w:val="009B3745"/>
    <w:rsid w:val="009B46E0"/>
    <w:rsid w:val="009B4D9F"/>
    <w:rsid w:val="009B521B"/>
    <w:rsid w:val="009B5DD5"/>
    <w:rsid w:val="009B6970"/>
    <w:rsid w:val="009B74E2"/>
    <w:rsid w:val="009C00EF"/>
    <w:rsid w:val="009C064F"/>
    <w:rsid w:val="009C1566"/>
    <w:rsid w:val="009C245B"/>
    <w:rsid w:val="009C281C"/>
    <w:rsid w:val="009C31E6"/>
    <w:rsid w:val="009C3440"/>
    <w:rsid w:val="009C4E6E"/>
    <w:rsid w:val="009C520B"/>
    <w:rsid w:val="009C5874"/>
    <w:rsid w:val="009C5AC9"/>
    <w:rsid w:val="009C62F3"/>
    <w:rsid w:val="009C6768"/>
    <w:rsid w:val="009C6894"/>
    <w:rsid w:val="009C68C6"/>
    <w:rsid w:val="009C6B3B"/>
    <w:rsid w:val="009C6B7B"/>
    <w:rsid w:val="009C6DA9"/>
    <w:rsid w:val="009C769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898"/>
    <w:rsid w:val="009E28FF"/>
    <w:rsid w:val="009E2F97"/>
    <w:rsid w:val="009E3790"/>
    <w:rsid w:val="009E3809"/>
    <w:rsid w:val="009E3B5F"/>
    <w:rsid w:val="009E3C3E"/>
    <w:rsid w:val="009E457F"/>
    <w:rsid w:val="009E4811"/>
    <w:rsid w:val="009E5912"/>
    <w:rsid w:val="009E59CC"/>
    <w:rsid w:val="009E6928"/>
    <w:rsid w:val="009E6FA8"/>
    <w:rsid w:val="009E732A"/>
    <w:rsid w:val="009E73D9"/>
    <w:rsid w:val="009F0BCF"/>
    <w:rsid w:val="009F0CD1"/>
    <w:rsid w:val="009F115A"/>
    <w:rsid w:val="009F15B3"/>
    <w:rsid w:val="009F187B"/>
    <w:rsid w:val="009F1FE3"/>
    <w:rsid w:val="009F2E5F"/>
    <w:rsid w:val="009F34F4"/>
    <w:rsid w:val="009F3CC3"/>
    <w:rsid w:val="009F3F25"/>
    <w:rsid w:val="009F4375"/>
    <w:rsid w:val="009F4769"/>
    <w:rsid w:val="009F4F05"/>
    <w:rsid w:val="009F5218"/>
    <w:rsid w:val="009F6301"/>
    <w:rsid w:val="009F6420"/>
    <w:rsid w:val="009F68BE"/>
    <w:rsid w:val="009F69EF"/>
    <w:rsid w:val="00A0004F"/>
    <w:rsid w:val="00A0039D"/>
    <w:rsid w:val="00A00574"/>
    <w:rsid w:val="00A00ABE"/>
    <w:rsid w:val="00A00B85"/>
    <w:rsid w:val="00A010FB"/>
    <w:rsid w:val="00A02B5C"/>
    <w:rsid w:val="00A03044"/>
    <w:rsid w:val="00A0345F"/>
    <w:rsid w:val="00A04447"/>
    <w:rsid w:val="00A0526B"/>
    <w:rsid w:val="00A05B8C"/>
    <w:rsid w:val="00A05CB6"/>
    <w:rsid w:val="00A05DA9"/>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6B9C"/>
    <w:rsid w:val="00A17345"/>
    <w:rsid w:val="00A1789B"/>
    <w:rsid w:val="00A203ED"/>
    <w:rsid w:val="00A205BF"/>
    <w:rsid w:val="00A2089C"/>
    <w:rsid w:val="00A20D0A"/>
    <w:rsid w:val="00A2104B"/>
    <w:rsid w:val="00A210E9"/>
    <w:rsid w:val="00A213B0"/>
    <w:rsid w:val="00A21430"/>
    <w:rsid w:val="00A21AAA"/>
    <w:rsid w:val="00A21FEA"/>
    <w:rsid w:val="00A22455"/>
    <w:rsid w:val="00A224A1"/>
    <w:rsid w:val="00A228AE"/>
    <w:rsid w:val="00A23DD3"/>
    <w:rsid w:val="00A2470A"/>
    <w:rsid w:val="00A2481C"/>
    <w:rsid w:val="00A2627F"/>
    <w:rsid w:val="00A26883"/>
    <w:rsid w:val="00A2740E"/>
    <w:rsid w:val="00A30BAE"/>
    <w:rsid w:val="00A30C48"/>
    <w:rsid w:val="00A30D43"/>
    <w:rsid w:val="00A314A9"/>
    <w:rsid w:val="00A31591"/>
    <w:rsid w:val="00A31738"/>
    <w:rsid w:val="00A31927"/>
    <w:rsid w:val="00A31BB3"/>
    <w:rsid w:val="00A321EE"/>
    <w:rsid w:val="00A324A3"/>
    <w:rsid w:val="00A325C2"/>
    <w:rsid w:val="00A32C37"/>
    <w:rsid w:val="00A3368E"/>
    <w:rsid w:val="00A348AD"/>
    <w:rsid w:val="00A34AB8"/>
    <w:rsid w:val="00A3533F"/>
    <w:rsid w:val="00A3673E"/>
    <w:rsid w:val="00A37165"/>
    <w:rsid w:val="00A402CC"/>
    <w:rsid w:val="00A40D44"/>
    <w:rsid w:val="00A42777"/>
    <w:rsid w:val="00A4329C"/>
    <w:rsid w:val="00A4339C"/>
    <w:rsid w:val="00A436C2"/>
    <w:rsid w:val="00A43F86"/>
    <w:rsid w:val="00A449D2"/>
    <w:rsid w:val="00A44CB7"/>
    <w:rsid w:val="00A44E28"/>
    <w:rsid w:val="00A4528E"/>
    <w:rsid w:val="00A453D5"/>
    <w:rsid w:val="00A4570E"/>
    <w:rsid w:val="00A46163"/>
    <w:rsid w:val="00A4626A"/>
    <w:rsid w:val="00A4648A"/>
    <w:rsid w:val="00A46B10"/>
    <w:rsid w:val="00A46F1F"/>
    <w:rsid w:val="00A46FAD"/>
    <w:rsid w:val="00A472DB"/>
    <w:rsid w:val="00A473E1"/>
    <w:rsid w:val="00A47917"/>
    <w:rsid w:val="00A5044D"/>
    <w:rsid w:val="00A50B00"/>
    <w:rsid w:val="00A50E51"/>
    <w:rsid w:val="00A511D4"/>
    <w:rsid w:val="00A514EB"/>
    <w:rsid w:val="00A518FF"/>
    <w:rsid w:val="00A521E0"/>
    <w:rsid w:val="00A52BE9"/>
    <w:rsid w:val="00A54826"/>
    <w:rsid w:val="00A54AC8"/>
    <w:rsid w:val="00A54CD7"/>
    <w:rsid w:val="00A54D16"/>
    <w:rsid w:val="00A54D72"/>
    <w:rsid w:val="00A5525F"/>
    <w:rsid w:val="00A55877"/>
    <w:rsid w:val="00A55DCC"/>
    <w:rsid w:val="00A5637C"/>
    <w:rsid w:val="00A564A4"/>
    <w:rsid w:val="00A565A9"/>
    <w:rsid w:val="00A566D2"/>
    <w:rsid w:val="00A568CE"/>
    <w:rsid w:val="00A5699B"/>
    <w:rsid w:val="00A56BEC"/>
    <w:rsid w:val="00A56C2C"/>
    <w:rsid w:val="00A57503"/>
    <w:rsid w:val="00A6099F"/>
    <w:rsid w:val="00A60ED7"/>
    <w:rsid w:val="00A61828"/>
    <w:rsid w:val="00A61E26"/>
    <w:rsid w:val="00A622E2"/>
    <w:rsid w:val="00A62B97"/>
    <w:rsid w:val="00A630C0"/>
    <w:rsid w:val="00A63872"/>
    <w:rsid w:val="00A63A37"/>
    <w:rsid w:val="00A648F2"/>
    <w:rsid w:val="00A65C98"/>
    <w:rsid w:val="00A65F17"/>
    <w:rsid w:val="00A6630B"/>
    <w:rsid w:val="00A66E67"/>
    <w:rsid w:val="00A67A2E"/>
    <w:rsid w:val="00A67A8E"/>
    <w:rsid w:val="00A67CB8"/>
    <w:rsid w:val="00A67DED"/>
    <w:rsid w:val="00A703AA"/>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6BE0"/>
    <w:rsid w:val="00A7735F"/>
    <w:rsid w:val="00A80709"/>
    <w:rsid w:val="00A817F3"/>
    <w:rsid w:val="00A81DCD"/>
    <w:rsid w:val="00A8221B"/>
    <w:rsid w:val="00A82D80"/>
    <w:rsid w:val="00A83213"/>
    <w:rsid w:val="00A83430"/>
    <w:rsid w:val="00A83463"/>
    <w:rsid w:val="00A8389D"/>
    <w:rsid w:val="00A83BF1"/>
    <w:rsid w:val="00A84298"/>
    <w:rsid w:val="00A842D6"/>
    <w:rsid w:val="00A844C6"/>
    <w:rsid w:val="00A8523D"/>
    <w:rsid w:val="00A853A6"/>
    <w:rsid w:val="00A854CA"/>
    <w:rsid w:val="00A8715B"/>
    <w:rsid w:val="00A87F60"/>
    <w:rsid w:val="00A905F1"/>
    <w:rsid w:val="00A90E27"/>
    <w:rsid w:val="00A90F65"/>
    <w:rsid w:val="00A911C3"/>
    <w:rsid w:val="00A91218"/>
    <w:rsid w:val="00A913B4"/>
    <w:rsid w:val="00A92A8E"/>
    <w:rsid w:val="00A92BA5"/>
    <w:rsid w:val="00A934FE"/>
    <w:rsid w:val="00A94B41"/>
    <w:rsid w:val="00A95933"/>
    <w:rsid w:val="00A959DF"/>
    <w:rsid w:val="00A95E3A"/>
    <w:rsid w:val="00A96D7E"/>
    <w:rsid w:val="00A97060"/>
    <w:rsid w:val="00A9777F"/>
    <w:rsid w:val="00A97B8C"/>
    <w:rsid w:val="00A97BCD"/>
    <w:rsid w:val="00A97EB5"/>
    <w:rsid w:val="00AA0C88"/>
    <w:rsid w:val="00AA1509"/>
    <w:rsid w:val="00AA158B"/>
    <w:rsid w:val="00AA1D12"/>
    <w:rsid w:val="00AA216B"/>
    <w:rsid w:val="00AA2CD8"/>
    <w:rsid w:val="00AA2E90"/>
    <w:rsid w:val="00AA30A2"/>
    <w:rsid w:val="00AA35D2"/>
    <w:rsid w:val="00AA37AC"/>
    <w:rsid w:val="00AA398E"/>
    <w:rsid w:val="00AA3A86"/>
    <w:rsid w:val="00AA49B7"/>
    <w:rsid w:val="00AA61DD"/>
    <w:rsid w:val="00AA630A"/>
    <w:rsid w:val="00AA69EF"/>
    <w:rsid w:val="00AA6F9A"/>
    <w:rsid w:val="00AA7159"/>
    <w:rsid w:val="00AA7A0E"/>
    <w:rsid w:val="00AA7E3F"/>
    <w:rsid w:val="00AB02C8"/>
    <w:rsid w:val="00AB0C7A"/>
    <w:rsid w:val="00AB102D"/>
    <w:rsid w:val="00AB1A33"/>
    <w:rsid w:val="00AB2224"/>
    <w:rsid w:val="00AB2857"/>
    <w:rsid w:val="00AB2AB9"/>
    <w:rsid w:val="00AB3299"/>
    <w:rsid w:val="00AB3E16"/>
    <w:rsid w:val="00AB3F97"/>
    <w:rsid w:val="00AB4A2B"/>
    <w:rsid w:val="00AB4E35"/>
    <w:rsid w:val="00AB5000"/>
    <w:rsid w:val="00AB526C"/>
    <w:rsid w:val="00AB53BA"/>
    <w:rsid w:val="00AB55A8"/>
    <w:rsid w:val="00AB5702"/>
    <w:rsid w:val="00AB583A"/>
    <w:rsid w:val="00AB657E"/>
    <w:rsid w:val="00AB6872"/>
    <w:rsid w:val="00AB68D5"/>
    <w:rsid w:val="00AB7192"/>
    <w:rsid w:val="00AB76D5"/>
    <w:rsid w:val="00AB78AC"/>
    <w:rsid w:val="00AC0D75"/>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5708"/>
    <w:rsid w:val="00AC6071"/>
    <w:rsid w:val="00AC62C7"/>
    <w:rsid w:val="00AC63F4"/>
    <w:rsid w:val="00AC674F"/>
    <w:rsid w:val="00AC6E94"/>
    <w:rsid w:val="00AC7483"/>
    <w:rsid w:val="00AC755E"/>
    <w:rsid w:val="00AC7BC4"/>
    <w:rsid w:val="00AD067C"/>
    <w:rsid w:val="00AD163D"/>
    <w:rsid w:val="00AD1676"/>
    <w:rsid w:val="00AD1744"/>
    <w:rsid w:val="00AD1A62"/>
    <w:rsid w:val="00AD1B03"/>
    <w:rsid w:val="00AD1D48"/>
    <w:rsid w:val="00AD1DFE"/>
    <w:rsid w:val="00AD1F3F"/>
    <w:rsid w:val="00AD23B9"/>
    <w:rsid w:val="00AD2D96"/>
    <w:rsid w:val="00AD3328"/>
    <w:rsid w:val="00AD3B9D"/>
    <w:rsid w:val="00AD3BEC"/>
    <w:rsid w:val="00AD5A1F"/>
    <w:rsid w:val="00AD5B99"/>
    <w:rsid w:val="00AD732B"/>
    <w:rsid w:val="00AD7927"/>
    <w:rsid w:val="00AD7952"/>
    <w:rsid w:val="00AD7AAE"/>
    <w:rsid w:val="00AD7E7F"/>
    <w:rsid w:val="00AE00A6"/>
    <w:rsid w:val="00AE00F1"/>
    <w:rsid w:val="00AE0B70"/>
    <w:rsid w:val="00AE0F2E"/>
    <w:rsid w:val="00AE12DA"/>
    <w:rsid w:val="00AE1DAA"/>
    <w:rsid w:val="00AE2083"/>
    <w:rsid w:val="00AE2205"/>
    <w:rsid w:val="00AE220F"/>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1E40"/>
    <w:rsid w:val="00AF217E"/>
    <w:rsid w:val="00AF2AFC"/>
    <w:rsid w:val="00AF2BDA"/>
    <w:rsid w:val="00AF2DE9"/>
    <w:rsid w:val="00AF358E"/>
    <w:rsid w:val="00AF3C8C"/>
    <w:rsid w:val="00AF3F9D"/>
    <w:rsid w:val="00AF4542"/>
    <w:rsid w:val="00AF457C"/>
    <w:rsid w:val="00AF461C"/>
    <w:rsid w:val="00AF4C9C"/>
    <w:rsid w:val="00AF51A6"/>
    <w:rsid w:val="00AF5363"/>
    <w:rsid w:val="00AF5494"/>
    <w:rsid w:val="00AF5745"/>
    <w:rsid w:val="00AF5CB8"/>
    <w:rsid w:val="00AF5F78"/>
    <w:rsid w:val="00AF66F1"/>
    <w:rsid w:val="00AF6CFE"/>
    <w:rsid w:val="00AF6E4C"/>
    <w:rsid w:val="00B00306"/>
    <w:rsid w:val="00B00A5B"/>
    <w:rsid w:val="00B00A9E"/>
    <w:rsid w:val="00B010D3"/>
    <w:rsid w:val="00B01338"/>
    <w:rsid w:val="00B01CC2"/>
    <w:rsid w:val="00B01F0D"/>
    <w:rsid w:val="00B0238F"/>
    <w:rsid w:val="00B02A4C"/>
    <w:rsid w:val="00B0312E"/>
    <w:rsid w:val="00B03C0A"/>
    <w:rsid w:val="00B03D26"/>
    <w:rsid w:val="00B03E14"/>
    <w:rsid w:val="00B04047"/>
    <w:rsid w:val="00B04814"/>
    <w:rsid w:val="00B04D36"/>
    <w:rsid w:val="00B04E3C"/>
    <w:rsid w:val="00B04F11"/>
    <w:rsid w:val="00B05155"/>
    <w:rsid w:val="00B05688"/>
    <w:rsid w:val="00B05A41"/>
    <w:rsid w:val="00B06241"/>
    <w:rsid w:val="00B06A2F"/>
    <w:rsid w:val="00B07988"/>
    <w:rsid w:val="00B07EDA"/>
    <w:rsid w:val="00B11AC8"/>
    <w:rsid w:val="00B11C22"/>
    <w:rsid w:val="00B11E9A"/>
    <w:rsid w:val="00B13818"/>
    <w:rsid w:val="00B13C59"/>
    <w:rsid w:val="00B1421F"/>
    <w:rsid w:val="00B14DDF"/>
    <w:rsid w:val="00B14E6C"/>
    <w:rsid w:val="00B151C6"/>
    <w:rsid w:val="00B155FA"/>
    <w:rsid w:val="00B15CC4"/>
    <w:rsid w:val="00B1764D"/>
    <w:rsid w:val="00B17793"/>
    <w:rsid w:val="00B17D79"/>
    <w:rsid w:val="00B17F5F"/>
    <w:rsid w:val="00B20057"/>
    <w:rsid w:val="00B208A5"/>
    <w:rsid w:val="00B209B5"/>
    <w:rsid w:val="00B20C1E"/>
    <w:rsid w:val="00B20E2B"/>
    <w:rsid w:val="00B21CA7"/>
    <w:rsid w:val="00B22651"/>
    <w:rsid w:val="00B22CE2"/>
    <w:rsid w:val="00B23216"/>
    <w:rsid w:val="00B23960"/>
    <w:rsid w:val="00B24165"/>
    <w:rsid w:val="00B24775"/>
    <w:rsid w:val="00B2484E"/>
    <w:rsid w:val="00B24C37"/>
    <w:rsid w:val="00B24CC4"/>
    <w:rsid w:val="00B24F49"/>
    <w:rsid w:val="00B24FFF"/>
    <w:rsid w:val="00B25481"/>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47"/>
    <w:rsid w:val="00B4485B"/>
    <w:rsid w:val="00B448C2"/>
    <w:rsid w:val="00B46E11"/>
    <w:rsid w:val="00B46FB7"/>
    <w:rsid w:val="00B477AA"/>
    <w:rsid w:val="00B4783F"/>
    <w:rsid w:val="00B47CEF"/>
    <w:rsid w:val="00B50D90"/>
    <w:rsid w:val="00B52A20"/>
    <w:rsid w:val="00B52AE9"/>
    <w:rsid w:val="00B52D01"/>
    <w:rsid w:val="00B54CD5"/>
    <w:rsid w:val="00B553CF"/>
    <w:rsid w:val="00B553DB"/>
    <w:rsid w:val="00B558AB"/>
    <w:rsid w:val="00B55957"/>
    <w:rsid w:val="00B560F8"/>
    <w:rsid w:val="00B561EC"/>
    <w:rsid w:val="00B566E0"/>
    <w:rsid w:val="00B5685D"/>
    <w:rsid w:val="00B57736"/>
    <w:rsid w:val="00B57861"/>
    <w:rsid w:val="00B57900"/>
    <w:rsid w:val="00B57E03"/>
    <w:rsid w:val="00B600FC"/>
    <w:rsid w:val="00B60E6E"/>
    <w:rsid w:val="00B61AA8"/>
    <w:rsid w:val="00B61E14"/>
    <w:rsid w:val="00B6200F"/>
    <w:rsid w:val="00B63A2F"/>
    <w:rsid w:val="00B63CF7"/>
    <w:rsid w:val="00B64484"/>
    <w:rsid w:val="00B65956"/>
    <w:rsid w:val="00B65E54"/>
    <w:rsid w:val="00B660A0"/>
    <w:rsid w:val="00B66956"/>
    <w:rsid w:val="00B67D22"/>
    <w:rsid w:val="00B70068"/>
    <w:rsid w:val="00B701B4"/>
    <w:rsid w:val="00B70288"/>
    <w:rsid w:val="00B7049B"/>
    <w:rsid w:val="00B70D56"/>
    <w:rsid w:val="00B70EDB"/>
    <w:rsid w:val="00B71A5D"/>
    <w:rsid w:val="00B71F17"/>
    <w:rsid w:val="00B72444"/>
    <w:rsid w:val="00B725A3"/>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30F"/>
    <w:rsid w:val="00B84F7F"/>
    <w:rsid w:val="00B8620A"/>
    <w:rsid w:val="00B86DBB"/>
    <w:rsid w:val="00B86FC3"/>
    <w:rsid w:val="00B8708E"/>
    <w:rsid w:val="00B876A8"/>
    <w:rsid w:val="00B87D43"/>
    <w:rsid w:val="00B9086A"/>
    <w:rsid w:val="00B90AEC"/>
    <w:rsid w:val="00B91DBA"/>
    <w:rsid w:val="00B92037"/>
    <w:rsid w:val="00B93093"/>
    <w:rsid w:val="00B930CB"/>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079"/>
    <w:rsid w:val="00BA2440"/>
    <w:rsid w:val="00BA2642"/>
    <w:rsid w:val="00BA2729"/>
    <w:rsid w:val="00BA283C"/>
    <w:rsid w:val="00BA2AEB"/>
    <w:rsid w:val="00BA2BCA"/>
    <w:rsid w:val="00BA3A4C"/>
    <w:rsid w:val="00BA3B3B"/>
    <w:rsid w:val="00BA40BE"/>
    <w:rsid w:val="00BA44AB"/>
    <w:rsid w:val="00BA46ED"/>
    <w:rsid w:val="00BA48E0"/>
    <w:rsid w:val="00BA5EFB"/>
    <w:rsid w:val="00BA659A"/>
    <w:rsid w:val="00BA6874"/>
    <w:rsid w:val="00BA68C1"/>
    <w:rsid w:val="00BA6E74"/>
    <w:rsid w:val="00BA715B"/>
    <w:rsid w:val="00BA71AA"/>
    <w:rsid w:val="00BA79BC"/>
    <w:rsid w:val="00BA7DF1"/>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A"/>
    <w:rsid w:val="00BC0F2D"/>
    <w:rsid w:val="00BC10AB"/>
    <w:rsid w:val="00BC143A"/>
    <w:rsid w:val="00BC16BF"/>
    <w:rsid w:val="00BC1BFD"/>
    <w:rsid w:val="00BC201A"/>
    <w:rsid w:val="00BC2DEE"/>
    <w:rsid w:val="00BC2F5C"/>
    <w:rsid w:val="00BC3687"/>
    <w:rsid w:val="00BC38B8"/>
    <w:rsid w:val="00BC3E7B"/>
    <w:rsid w:val="00BC44F2"/>
    <w:rsid w:val="00BC452E"/>
    <w:rsid w:val="00BC532D"/>
    <w:rsid w:val="00BC5359"/>
    <w:rsid w:val="00BC6B79"/>
    <w:rsid w:val="00BC6D8F"/>
    <w:rsid w:val="00BC7ADB"/>
    <w:rsid w:val="00BC7DB0"/>
    <w:rsid w:val="00BD082C"/>
    <w:rsid w:val="00BD0942"/>
    <w:rsid w:val="00BD0A3A"/>
    <w:rsid w:val="00BD0E8B"/>
    <w:rsid w:val="00BD0FC4"/>
    <w:rsid w:val="00BD1151"/>
    <w:rsid w:val="00BD13D0"/>
    <w:rsid w:val="00BD140B"/>
    <w:rsid w:val="00BD2411"/>
    <w:rsid w:val="00BD2A08"/>
    <w:rsid w:val="00BD2A23"/>
    <w:rsid w:val="00BD2FB1"/>
    <w:rsid w:val="00BD3636"/>
    <w:rsid w:val="00BD386B"/>
    <w:rsid w:val="00BD3988"/>
    <w:rsid w:val="00BD3C69"/>
    <w:rsid w:val="00BD3D7A"/>
    <w:rsid w:val="00BD40BB"/>
    <w:rsid w:val="00BD471D"/>
    <w:rsid w:val="00BD567C"/>
    <w:rsid w:val="00BD5A65"/>
    <w:rsid w:val="00BD689C"/>
    <w:rsid w:val="00BD68BE"/>
    <w:rsid w:val="00BD7365"/>
    <w:rsid w:val="00BD77AE"/>
    <w:rsid w:val="00BD7F9E"/>
    <w:rsid w:val="00BE09DC"/>
    <w:rsid w:val="00BE0D74"/>
    <w:rsid w:val="00BE131C"/>
    <w:rsid w:val="00BE1378"/>
    <w:rsid w:val="00BE1A06"/>
    <w:rsid w:val="00BE20F7"/>
    <w:rsid w:val="00BE2BB7"/>
    <w:rsid w:val="00BE39D9"/>
    <w:rsid w:val="00BE3A3C"/>
    <w:rsid w:val="00BE40F3"/>
    <w:rsid w:val="00BE6410"/>
    <w:rsid w:val="00BE65B3"/>
    <w:rsid w:val="00BE69FE"/>
    <w:rsid w:val="00BE6BBB"/>
    <w:rsid w:val="00BE742D"/>
    <w:rsid w:val="00BF0ACA"/>
    <w:rsid w:val="00BF0FD5"/>
    <w:rsid w:val="00BF10D2"/>
    <w:rsid w:val="00BF116C"/>
    <w:rsid w:val="00BF120B"/>
    <w:rsid w:val="00BF19D1"/>
    <w:rsid w:val="00BF22EE"/>
    <w:rsid w:val="00BF2AF0"/>
    <w:rsid w:val="00BF2C69"/>
    <w:rsid w:val="00BF31CB"/>
    <w:rsid w:val="00BF3C23"/>
    <w:rsid w:val="00BF4B69"/>
    <w:rsid w:val="00BF51F0"/>
    <w:rsid w:val="00BF60E3"/>
    <w:rsid w:val="00BF678E"/>
    <w:rsid w:val="00BF67D2"/>
    <w:rsid w:val="00BF6ECD"/>
    <w:rsid w:val="00BF708B"/>
    <w:rsid w:val="00BF70A1"/>
    <w:rsid w:val="00BF750B"/>
    <w:rsid w:val="00BF752F"/>
    <w:rsid w:val="00BF7BD3"/>
    <w:rsid w:val="00BF7D43"/>
    <w:rsid w:val="00C00B95"/>
    <w:rsid w:val="00C00D06"/>
    <w:rsid w:val="00C00D60"/>
    <w:rsid w:val="00C013A3"/>
    <w:rsid w:val="00C01B4D"/>
    <w:rsid w:val="00C025DD"/>
    <w:rsid w:val="00C02C93"/>
    <w:rsid w:val="00C032F8"/>
    <w:rsid w:val="00C0409F"/>
    <w:rsid w:val="00C045D1"/>
    <w:rsid w:val="00C04D46"/>
    <w:rsid w:val="00C052F4"/>
    <w:rsid w:val="00C0546C"/>
    <w:rsid w:val="00C055A0"/>
    <w:rsid w:val="00C05678"/>
    <w:rsid w:val="00C057E0"/>
    <w:rsid w:val="00C0599D"/>
    <w:rsid w:val="00C05C20"/>
    <w:rsid w:val="00C05DB8"/>
    <w:rsid w:val="00C06066"/>
    <w:rsid w:val="00C06600"/>
    <w:rsid w:val="00C067A4"/>
    <w:rsid w:val="00C067A6"/>
    <w:rsid w:val="00C076F5"/>
    <w:rsid w:val="00C078CC"/>
    <w:rsid w:val="00C07CAD"/>
    <w:rsid w:val="00C10F74"/>
    <w:rsid w:val="00C11183"/>
    <w:rsid w:val="00C11562"/>
    <w:rsid w:val="00C118E4"/>
    <w:rsid w:val="00C11CA8"/>
    <w:rsid w:val="00C11FE5"/>
    <w:rsid w:val="00C11FF6"/>
    <w:rsid w:val="00C120C3"/>
    <w:rsid w:val="00C122BF"/>
    <w:rsid w:val="00C13A47"/>
    <w:rsid w:val="00C13A94"/>
    <w:rsid w:val="00C13AD5"/>
    <w:rsid w:val="00C13C8A"/>
    <w:rsid w:val="00C14FE4"/>
    <w:rsid w:val="00C15135"/>
    <w:rsid w:val="00C17D89"/>
    <w:rsid w:val="00C20049"/>
    <w:rsid w:val="00C2068D"/>
    <w:rsid w:val="00C206C4"/>
    <w:rsid w:val="00C2188F"/>
    <w:rsid w:val="00C219B3"/>
    <w:rsid w:val="00C22495"/>
    <w:rsid w:val="00C23195"/>
    <w:rsid w:val="00C232DD"/>
    <w:rsid w:val="00C24018"/>
    <w:rsid w:val="00C241E7"/>
    <w:rsid w:val="00C2423A"/>
    <w:rsid w:val="00C2448C"/>
    <w:rsid w:val="00C24DDC"/>
    <w:rsid w:val="00C24EE5"/>
    <w:rsid w:val="00C259E3"/>
    <w:rsid w:val="00C26A24"/>
    <w:rsid w:val="00C270CC"/>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1A5"/>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21A0"/>
    <w:rsid w:val="00C444D9"/>
    <w:rsid w:val="00C44500"/>
    <w:rsid w:val="00C447FB"/>
    <w:rsid w:val="00C460CA"/>
    <w:rsid w:val="00C46896"/>
    <w:rsid w:val="00C479D8"/>
    <w:rsid w:val="00C47AE8"/>
    <w:rsid w:val="00C50066"/>
    <w:rsid w:val="00C5017F"/>
    <w:rsid w:val="00C514BF"/>
    <w:rsid w:val="00C51B51"/>
    <w:rsid w:val="00C51C43"/>
    <w:rsid w:val="00C51F1A"/>
    <w:rsid w:val="00C522F8"/>
    <w:rsid w:val="00C5257E"/>
    <w:rsid w:val="00C52BD9"/>
    <w:rsid w:val="00C52FE0"/>
    <w:rsid w:val="00C52FE7"/>
    <w:rsid w:val="00C5337B"/>
    <w:rsid w:val="00C544CA"/>
    <w:rsid w:val="00C54C62"/>
    <w:rsid w:val="00C55231"/>
    <w:rsid w:val="00C563DF"/>
    <w:rsid w:val="00C57750"/>
    <w:rsid w:val="00C57CC6"/>
    <w:rsid w:val="00C604D8"/>
    <w:rsid w:val="00C6097C"/>
    <w:rsid w:val="00C60EC1"/>
    <w:rsid w:val="00C61F3D"/>
    <w:rsid w:val="00C620E3"/>
    <w:rsid w:val="00C62997"/>
    <w:rsid w:val="00C62B6B"/>
    <w:rsid w:val="00C62DEF"/>
    <w:rsid w:val="00C62F42"/>
    <w:rsid w:val="00C633AB"/>
    <w:rsid w:val="00C64849"/>
    <w:rsid w:val="00C648EF"/>
    <w:rsid w:val="00C65F58"/>
    <w:rsid w:val="00C66571"/>
    <w:rsid w:val="00C66652"/>
    <w:rsid w:val="00C66694"/>
    <w:rsid w:val="00C667F6"/>
    <w:rsid w:val="00C66941"/>
    <w:rsid w:val="00C66B7F"/>
    <w:rsid w:val="00C66C4B"/>
    <w:rsid w:val="00C66E0C"/>
    <w:rsid w:val="00C67420"/>
    <w:rsid w:val="00C679BA"/>
    <w:rsid w:val="00C67E42"/>
    <w:rsid w:val="00C70551"/>
    <w:rsid w:val="00C715A5"/>
    <w:rsid w:val="00C71CB1"/>
    <w:rsid w:val="00C72712"/>
    <w:rsid w:val="00C7296E"/>
    <w:rsid w:val="00C72AD3"/>
    <w:rsid w:val="00C73242"/>
    <w:rsid w:val="00C7357D"/>
    <w:rsid w:val="00C741B5"/>
    <w:rsid w:val="00C75004"/>
    <w:rsid w:val="00C755E8"/>
    <w:rsid w:val="00C75970"/>
    <w:rsid w:val="00C75A42"/>
    <w:rsid w:val="00C75C9D"/>
    <w:rsid w:val="00C77113"/>
    <w:rsid w:val="00C77D0F"/>
    <w:rsid w:val="00C811D4"/>
    <w:rsid w:val="00C8128C"/>
    <w:rsid w:val="00C8198E"/>
    <w:rsid w:val="00C81FA2"/>
    <w:rsid w:val="00C82C71"/>
    <w:rsid w:val="00C82E5F"/>
    <w:rsid w:val="00C83234"/>
    <w:rsid w:val="00C8338A"/>
    <w:rsid w:val="00C83D6D"/>
    <w:rsid w:val="00C84103"/>
    <w:rsid w:val="00C8567F"/>
    <w:rsid w:val="00C8572A"/>
    <w:rsid w:val="00C85BCA"/>
    <w:rsid w:val="00C8650D"/>
    <w:rsid w:val="00C8781D"/>
    <w:rsid w:val="00C87C97"/>
    <w:rsid w:val="00C87CCD"/>
    <w:rsid w:val="00C90527"/>
    <w:rsid w:val="00C905AC"/>
    <w:rsid w:val="00C90B13"/>
    <w:rsid w:val="00C90F7A"/>
    <w:rsid w:val="00C91B3B"/>
    <w:rsid w:val="00C91CFB"/>
    <w:rsid w:val="00C91FAC"/>
    <w:rsid w:val="00C921FD"/>
    <w:rsid w:val="00C922C5"/>
    <w:rsid w:val="00C93297"/>
    <w:rsid w:val="00C93600"/>
    <w:rsid w:val="00C93DE2"/>
    <w:rsid w:val="00C94BD7"/>
    <w:rsid w:val="00C95730"/>
    <w:rsid w:val="00C95962"/>
    <w:rsid w:val="00C96580"/>
    <w:rsid w:val="00C96FBB"/>
    <w:rsid w:val="00C96FE0"/>
    <w:rsid w:val="00C97A6E"/>
    <w:rsid w:val="00C97AF1"/>
    <w:rsid w:val="00CA04E7"/>
    <w:rsid w:val="00CA077D"/>
    <w:rsid w:val="00CA09AA"/>
    <w:rsid w:val="00CA0BA6"/>
    <w:rsid w:val="00CA0CF9"/>
    <w:rsid w:val="00CA12EB"/>
    <w:rsid w:val="00CA139A"/>
    <w:rsid w:val="00CA237B"/>
    <w:rsid w:val="00CA2634"/>
    <w:rsid w:val="00CA284C"/>
    <w:rsid w:val="00CA2919"/>
    <w:rsid w:val="00CA2C56"/>
    <w:rsid w:val="00CA3315"/>
    <w:rsid w:val="00CA37F3"/>
    <w:rsid w:val="00CA5999"/>
    <w:rsid w:val="00CA5DA1"/>
    <w:rsid w:val="00CA5DC1"/>
    <w:rsid w:val="00CA60CC"/>
    <w:rsid w:val="00CA68EC"/>
    <w:rsid w:val="00CA7692"/>
    <w:rsid w:val="00CB047F"/>
    <w:rsid w:val="00CB10AB"/>
    <w:rsid w:val="00CB11BD"/>
    <w:rsid w:val="00CB123B"/>
    <w:rsid w:val="00CB1E60"/>
    <w:rsid w:val="00CB1EB9"/>
    <w:rsid w:val="00CB2BBD"/>
    <w:rsid w:val="00CB3010"/>
    <w:rsid w:val="00CB319D"/>
    <w:rsid w:val="00CB45C9"/>
    <w:rsid w:val="00CB4F8A"/>
    <w:rsid w:val="00CB4FA5"/>
    <w:rsid w:val="00CB5562"/>
    <w:rsid w:val="00CB58DD"/>
    <w:rsid w:val="00CB5CCA"/>
    <w:rsid w:val="00CB6343"/>
    <w:rsid w:val="00CB6A43"/>
    <w:rsid w:val="00CB6BF1"/>
    <w:rsid w:val="00CB7648"/>
    <w:rsid w:val="00CB7B6B"/>
    <w:rsid w:val="00CC0EEC"/>
    <w:rsid w:val="00CC0FAB"/>
    <w:rsid w:val="00CC11B5"/>
    <w:rsid w:val="00CC1E3E"/>
    <w:rsid w:val="00CC1E40"/>
    <w:rsid w:val="00CC27F5"/>
    <w:rsid w:val="00CC2965"/>
    <w:rsid w:val="00CC3929"/>
    <w:rsid w:val="00CC4072"/>
    <w:rsid w:val="00CC4B84"/>
    <w:rsid w:val="00CC5048"/>
    <w:rsid w:val="00CC57D7"/>
    <w:rsid w:val="00CC5A8D"/>
    <w:rsid w:val="00CC606C"/>
    <w:rsid w:val="00CC619E"/>
    <w:rsid w:val="00CC68F3"/>
    <w:rsid w:val="00CC6B47"/>
    <w:rsid w:val="00CC6DEA"/>
    <w:rsid w:val="00CC71EE"/>
    <w:rsid w:val="00CC7D29"/>
    <w:rsid w:val="00CD06F6"/>
    <w:rsid w:val="00CD084C"/>
    <w:rsid w:val="00CD0974"/>
    <w:rsid w:val="00CD10C1"/>
    <w:rsid w:val="00CD121B"/>
    <w:rsid w:val="00CD1DD3"/>
    <w:rsid w:val="00CD264D"/>
    <w:rsid w:val="00CD305F"/>
    <w:rsid w:val="00CD309B"/>
    <w:rsid w:val="00CD3122"/>
    <w:rsid w:val="00CD31C9"/>
    <w:rsid w:val="00CD3C8C"/>
    <w:rsid w:val="00CD3F09"/>
    <w:rsid w:val="00CD4436"/>
    <w:rsid w:val="00CD492B"/>
    <w:rsid w:val="00CD5C78"/>
    <w:rsid w:val="00CD5DEF"/>
    <w:rsid w:val="00CD6CDA"/>
    <w:rsid w:val="00CD7152"/>
    <w:rsid w:val="00CD757A"/>
    <w:rsid w:val="00CD7F7D"/>
    <w:rsid w:val="00CD7FA5"/>
    <w:rsid w:val="00CE0112"/>
    <w:rsid w:val="00CE03B6"/>
    <w:rsid w:val="00CE05F2"/>
    <w:rsid w:val="00CE0EF9"/>
    <w:rsid w:val="00CE1225"/>
    <w:rsid w:val="00CE1878"/>
    <w:rsid w:val="00CE18BC"/>
    <w:rsid w:val="00CE22D6"/>
    <w:rsid w:val="00CE2806"/>
    <w:rsid w:val="00CE3257"/>
    <w:rsid w:val="00CE3684"/>
    <w:rsid w:val="00CE420D"/>
    <w:rsid w:val="00CE42DF"/>
    <w:rsid w:val="00CE4CEC"/>
    <w:rsid w:val="00CE529C"/>
    <w:rsid w:val="00CE5C99"/>
    <w:rsid w:val="00CE6064"/>
    <w:rsid w:val="00CE6731"/>
    <w:rsid w:val="00CE6AD5"/>
    <w:rsid w:val="00CE75DE"/>
    <w:rsid w:val="00CE762E"/>
    <w:rsid w:val="00CE76BD"/>
    <w:rsid w:val="00CE78D7"/>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4557"/>
    <w:rsid w:val="00CF557C"/>
    <w:rsid w:val="00CF6AE5"/>
    <w:rsid w:val="00CF6AF3"/>
    <w:rsid w:val="00CF72AE"/>
    <w:rsid w:val="00CF75C7"/>
    <w:rsid w:val="00D014A9"/>
    <w:rsid w:val="00D017EE"/>
    <w:rsid w:val="00D02369"/>
    <w:rsid w:val="00D02621"/>
    <w:rsid w:val="00D02AC8"/>
    <w:rsid w:val="00D02C36"/>
    <w:rsid w:val="00D03684"/>
    <w:rsid w:val="00D03FC3"/>
    <w:rsid w:val="00D04FC8"/>
    <w:rsid w:val="00D05B36"/>
    <w:rsid w:val="00D05FD4"/>
    <w:rsid w:val="00D06088"/>
    <w:rsid w:val="00D065A5"/>
    <w:rsid w:val="00D0675C"/>
    <w:rsid w:val="00D06800"/>
    <w:rsid w:val="00D06BB8"/>
    <w:rsid w:val="00D06EF9"/>
    <w:rsid w:val="00D0798F"/>
    <w:rsid w:val="00D07A46"/>
    <w:rsid w:val="00D07ADD"/>
    <w:rsid w:val="00D10199"/>
    <w:rsid w:val="00D10D70"/>
    <w:rsid w:val="00D10FB7"/>
    <w:rsid w:val="00D1135E"/>
    <w:rsid w:val="00D11683"/>
    <w:rsid w:val="00D11873"/>
    <w:rsid w:val="00D12BDB"/>
    <w:rsid w:val="00D13880"/>
    <w:rsid w:val="00D14204"/>
    <w:rsid w:val="00D144FD"/>
    <w:rsid w:val="00D14F37"/>
    <w:rsid w:val="00D155DE"/>
    <w:rsid w:val="00D1624D"/>
    <w:rsid w:val="00D164BF"/>
    <w:rsid w:val="00D16A3F"/>
    <w:rsid w:val="00D1785A"/>
    <w:rsid w:val="00D20083"/>
    <w:rsid w:val="00D20E2C"/>
    <w:rsid w:val="00D210D7"/>
    <w:rsid w:val="00D217CE"/>
    <w:rsid w:val="00D22050"/>
    <w:rsid w:val="00D22D38"/>
    <w:rsid w:val="00D22EE4"/>
    <w:rsid w:val="00D231AF"/>
    <w:rsid w:val="00D23556"/>
    <w:rsid w:val="00D24546"/>
    <w:rsid w:val="00D24DBB"/>
    <w:rsid w:val="00D25B79"/>
    <w:rsid w:val="00D2630F"/>
    <w:rsid w:val="00D26F41"/>
    <w:rsid w:val="00D27327"/>
    <w:rsid w:val="00D27695"/>
    <w:rsid w:val="00D30320"/>
    <w:rsid w:val="00D30756"/>
    <w:rsid w:val="00D31502"/>
    <w:rsid w:val="00D31885"/>
    <w:rsid w:val="00D32B70"/>
    <w:rsid w:val="00D32BA7"/>
    <w:rsid w:val="00D32ECD"/>
    <w:rsid w:val="00D33313"/>
    <w:rsid w:val="00D33410"/>
    <w:rsid w:val="00D33783"/>
    <w:rsid w:val="00D33EF4"/>
    <w:rsid w:val="00D344C9"/>
    <w:rsid w:val="00D34666"/>
    <w:rsid w:val="00D34F9F"/>
    <w:rsid w:val="00D35D6F"/>
    <w:rsid w:val="00D3610A"/>
    <w:rsid w:val="00D364A5"/>
    <w:rsid w:val="00D36706"/>
    <w:rsid w:val="00D367E7"/>
    <w:rsid w:val="00D36D05"/>
    <w:rsid w:val="00D40494"/>
    <w:rsid w:val="00D41054"/>
    <w:rsid w:val="00D41274"/>
    <w:rsid w:val="00D41284"/>
    <w:rsid w:val="00D413A8"/>
    <w:rsid w:val="00D422E4"/>
    <w:rsid w:val="00D423C9"/>
    <w:rsid w:val="00D429B7"/>
    <w:rsid w:val="00D4357E"/>
    <w:rsid w:val="00D43582"/>
    <w:rsid w:val="00D43DF5"/>
    <w:rsid w:val="00D44410"/>
    <w:rsid w:val="00D44A5C"/>
    <w:rsid w:val="00D44B18"/>
    <w:rsid w:val="00D44B8E"/>
    <w:rsid w:val="00D45B47"/>
    <w:rsid w:val="00D45E78"/>
    <w:rsid w:val="00D4611C"/>
    <w:rsid w:val="00D46E80"/>
    <w:rsid w:val="00D46F2D"/>
    <w:rsid w:val="00D475CC"/>
    <w:rsid w:val="00D50835"/>
    <w:rsid w:val="00D50A5C"/>
    <w:rsid w:val="00D50DBE"/>
    <w:rsid w:val="00D50F95"/>
    <w:rsid w:val="00D50FEE"/>
    <w:rsid w:val="00D51017"/>
    <w:rsid w:val="00D51565"/>
    <w:rsid w:val="00D52200"/>
    <w:rsid w:val="00D52F0F"/>
    <w:rsid w:val="00D535D2"/>
    <w:rsid w:val="00D53768"/>
    <w:rsid w:val="00D54135"/>
    <w:rsid w:val="00D5456B"/>
    <w:rsid w:val="00D54F68"/>
    <w:rsid w:val="00D55044"/>
    <w:rsid w:val="00D5521C"/>
    <w:rsid w:val="00D554E6"/>
    <w:rsid w:val="00D55C37"/>
    <w:rsid w:val="00D563C2"/>
    <w:rsid w:val="00D56D08"/>
    <w:rsid w:val="00D56D65"/>
    <w:rsid w:val="00D57620"/>
    <w:rsid w:val="00D57F22"/>
    <w:rsid w:val="00D60018"/>
    <w:rsid w:val="00D60669"/>
    <w:rsid w:val="00D60908"/>
    <w:rsid w:val="00D60932"/>
    <w:rsid w:val="00D611C2"/>
    <w:rsid w:val="00D61292"/>
    <w:rsid w:val="00D61EE8"/>
    <w:rsid w:val="00D621D2"/>
    <w:rsid w:val="00D6278F"/>
    <w:rsid w:val="00D62949"/>
    <w:rsid w:val="00D629D9"/>
    <w:rsid w:val="00D62B31"/>
    <w:rsid w:val="00D62D71"/>
    <w:rsid w:val="00D63D24"/>
    <w:rsid w:val="00D648E6"/>
    <w:rsid w:val="00D655BC"/>
    <w:rsid w:val="00D66022"/>
    <w:rsid w:val="00D66065"/>
    <w:rsid w:val="00D6670E"/>
    <w:rsid w:val="00D67947"/>
    <w:rsid w:val="00D679D9"/>
    <w:rsid w:val="00D7010A"/>
    <w:rsid w:val="00D7040B"/>
    <w:rsid w:val="00D70B79"/>
    <w:rsid w:val="00D70D46"/>
    <w:rsid w:val="00D70E81"/>
    <w:rsid w:val="00D70F5E"/>
    <w:rsid w:val="00D71968"/>
    <w:rsid w:val="00D71F01"/>
    <w:rsid w:val="00D723E8"/>
    <w:rsid w:val="00D72894"/>
    <w:rsid w:val="00D72DEB"/>
    <w:rsid w:val="00D7358C"/>
    <w:rsid w:val="00D7368A"/>
    <w:rsid w:val="00D737EE"/>
    <w:rsid w:val="00D73F90"/>
    <w:rsid w:val="00D74127"/>
    <w:rsid w:val="00D74977"/>
    <w:rsid w:val="00D75843"/>
    <w:rsid w:val="00D75997"/>
    <w:rsid w:val="00D75999"/>
    <w:rsid w:val="00D75A26"/>
    <w:rsid w:val="00D75D99"/>
    <w:rsid w:val="00D76E83"/>
    <w:rsid w:val="00D8036A"/>
    <w:rsid w:val="00D80C95"/>
    <w:rsid w:val="00D80EDE"/>
    <w:rsid w:val="00D81307"/>
    <w:rsid w:val="00D820F3"/>
    <w:rsid w:val="00D822CA"/>
    <w:rsid w:val="00D83817"/>
    <w:rsid w:val="00D839A7"/>
    <w:rsid w:val="00D84268"/>
    <w:rsid w:val="00D84515"/>
    <w:rsid w:val="00D84824"/>
    <w:rsid w:val="00D84F73"/>
    <w:rsid w:val="00D8666C"/>
    <w:rsid w:val="00D86B3B"/>
    <w:rsid w:val="00D876BB"/>
    <w:rsid w:val="00D8778A"/>
    <w:rsid w:val="00D87E48"/>
    <w:rsid w:val="00D90011"/>
    <w:rsid w:val="00D90446"/>
    <w:rsid w:val="00D90D31"/>
    <w:rsid w:val="00D9120D"/>
    <w:rsid w:val="00D912DF"/>
    <w:rsid w:val="00D92265"/>
    <w:rsid w:val="00D9230B"/>
    <w:rsid w:val="00D927CB"/>
    <w:rsid w:val="00D92F6C"/>
    <w:rsid w:val="00D93307"/>
    <w:rsid w:val="00D93946"/>
    <w:rsid w:val="00D93EF7"/>
    <w:rsid w:val="00D93FFD"/>
    <w:rsid w:val="00D94328"/>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A90"/>
    <w:rsid w:val="00DA2BCC"/>
    <w:rsid w:val="00DA30FB"/>
    <w:rsid w:val="00DA3F00"/>
    <w:rsid w:val="00DA5F28"/>
    <w:rsid w:val="00DA631B"/>
    <w:rsid w:val="00DA6B8E"/>
    <w:rsid w:val="00DA6BAC"/>
    <w:rsid w:val="00DA6D4F"/>
    <w:rsid w:val="00DA7074"/>
    <w:rsid w:val="00DA727D"/>
    <w:rsid w:val="00DA773F"/>
    <w:rsid w:val="00DA7BC7"/>
    <w:rsid w:val="00DB03B3"/>
    <w:rsid w:val="00DB0564"/>
    <w:rsid w:val="00DB1539"/>
    <w:rsid w:val="00DB1F39"/>
    <w:rsid w:val="00DB2014"/>
    <w:rsid w:val="00DB21E6"/>
    <w:rsid w:val="00DB220E"/>
    <w:rsid w:val="00DB2369"/>
    <w:rsid w:val="00DB2559"/>
    <w:rsid w:val="00DB272C"/>
    <w:rsid w:val="00DB35C7"/>
    <w:rsid w:val="00DB39DE"/>
    <w:rsid w:val="00DB405C"/>
    <w:rsid w:val="00DB4322"/>
    <w:rsid w:val="00DB4699"/>
    <w:rsid w:val="00DB47FC"/>
    <w:rsid w:val="00DB518A"/>
    <w:rsid w:val="00DB533A"/>
    <w:rsid w:val="00DB5C4A"/>
    <w:rsid w:val="00DB5EE5"/>
    <w:rsid w:val="00DB67D0"/>
    <w:rsid w:val="00DB68AB"/>
    <w:rsid w:val="00DB6DF3"/>
    <w:rsid w:val="00DB7507"/>
    <w:rsid w:val="00DB75E6"/>
    <w:rsid w:val="00DB7AA5"/>
    <w:rsid w:val="00DB7E8C"/>
    <w:rsid w:val="00DC0BF8"/>
    <w:rsid w:val="00DC0F67"/>
    <w:rsid w:val="00DC0F93"/>
    <w:rsid w:val="00DC16C2"/>
    <w:rsid w:val="00DC1763"/>
    <w:rsid w:val="00DC17C6"/>
    <w:rsid w:val="00DC2102"/>
    <w:rsid w:val="00DC28A6"/>
    <w:rsid w:val="00DC3BC7"/>
    <w:rsid w:val="00DC4A29"/>
    <w:rsid w:val="00DC4B4C"/>
    <w:rsid w:val="00DC4E8D"/>
    <w:rsid w:val="00DC54B4"/>
    <w:rsid w:val="00DC5A5E"/>
    <w:rsid w:val="00DC60E1"/>
    <w:rsid w:val="00DC6808"/>
    <w:rsid w:val="00DC6A94"/>
    <w:rsid w:val="00DC7130"/>
    <w:rsid w:val="00DC76BA"/>
    <w:rsid w:val="00DC7FB6"/>
    <w:rsid w:val="00DD132F"/>
    <w:rsid w:val="00DD1521"/>
    <w:rsid w:val="00DD16C8"/>
    <w:rsid w:val="00DD1C2F"/>
    <w:rsid w:val="00DD1ED7"/>
    <w:rsid w:val="00DD242B"/>
    <w:rsid w:val="00DD2C54"/>
    <w:rsid w:val="00DD3430"/>
    <w:rsid w:val="00DD35A0"/>
    <w:rsid w:val="00DD596C"/>
    <w:rsid w:val="00DD59E6"/>
    <w:rsid w:val="00DD6396"/>
    <w:rsid w:val="00DD699F"/>
    <w:rsid w:val="00DD6C70"/>
    <w:rsid w:val="00DD6E8E"/>
    <w:rsid w:val="00DD70C8"/>
    <w:rsid w:val="00DD7F36"/>
    <w:rsid w:val="00DE0C03"/>
    <w:rsid w:val="00DE21CF"/>
    <w:rsid w:val="00DE273A"/>
    <w:rsid w:val="00DE3E7C"/>
    <w:rsid w:val="00DE4664"/>
    <w:rsid w:val="00DE4A8F"/>
    <w:rsid w:val="00DE5335"/>
    <w:rsid w:val="00DE6DAE"/>
    <w:rsid w:val="00DE7524"/>
    <w:rsid w:val="00DF02EC"/>
    <w:rsid w:val="00DF08EE"/>
    <w:rsid w:val="00DF098C"/>
    <w:rsid w:val="00DF0B10"/>
    <w:rsid w:val="00DF1249"/>
    <w:rsid w:val="00DF24B9"/>
    <w:rsid w:val="00DF2CC0"/>
    <w:rsid w:val="00DF2DA0"/>
    <w:rsid w:val="00DF32AF"/>
    <w:rsid w:val="00DF3E4D"/>
    <w:rsid w:val="00DF42F3"/>
    <w:rsid w:val="00DF46CF"/>
    <w:rsid w:val="00DF498C"/>
    <w:rsid w:val="00DF4D70"/>
    <w:rsid w:val="00DF4EDA"/>
    <w:rsid w:val="00DF4F19"/>
    <w:rsid w:val="00DF5270"/>
    <w:rsid w:val="00DF5374"/>
    <w:rsid w:val="00DF5D97"/>
    <w:rsid w:val="00DF621B"/>
    <w:rsid w:val="00DF6B34"/>
    <w:rsid w:val="00DF6B69"/>
    <w:rsid w:val="00DF6DB2"/>
    <w:rsid w:val="00E00C18"/>
    <w:rsid w:val="00E01178"/>
    <w:rsid w:val="00E012D8"/>
    <w:rsid w:val="00E0160D"/>
    <w:rsid w:val="00E0175D"/>
    <w:rsid w:val="00E01843"/>
    <w:rsid w:val="00E02337"/>
    <w:rsid w:val="00E028E6"/>
    <w:rsid w:val="00E0293F"/>
    <w:rsid w:val="00E02DBD"/>
    <w:rsid w:val="00E03941"/>
    <w:rsid w:val="00E046C1"/>
    <w:rsid w:val="00E049FD"/>
    <w:rsid w:val="00E04B41"/>
    <w:rsid w:val="00E04C3A"/>
    <w:rsid w:val="00E05375"/>
    <w:rsid w:val="00E054B7"/>
    <w:rsid w:val="00E05A22"/>
    <w:rsid w:val="00E05AC5"/>
    <w:rsid w:val="00E06AF4"/>
    <w:rsid w:val="00E07A49"/>
    <w:rsid w:val="00E07DFF"/>
    <w:rsid w:val="00E07E45"/>
    <w:rsid w:val="00E07FD5"/>
    <w:rsid w:val="00E10043"/>
    <w:rsid w:val="00E1039A"/>
    <w:rsid w:val="00E10E0E"/>
    <w:rsid w:val="00E119CF"/>
    <w:rsid w:val="00E1296E"/>
    <w:rsid w:val="00E12B11"/>
    <w:rsid w:val="00E12C4F"/>
    <w:rsid w:val="00E131BE"/>
    <w:rsid w:val="00E136EA"/>
    <w:rsid w:val="00E139D0"/>
    <w:rsid w:val="00E13F99"/>
    <w:rsid w:val="00E14475"/>
    <w:rsid w:val="00E145E0"/>
    <w:rsid w:val="00E14911"/>
    <w:rsid w:val="00E14913"/>
    <w:rsid w:val="00E14C88"/>
    <w:rsid w:val="00E150B1"/>
    <w:rsid w:val="00E153EC"/>
    <w:rsid w:val="00E1546F"/>
    <w:rsid w:val="00E15B8D"/>
    <w:rsid w:val="00E16219"/>
    <w:rsid w:val="00E168A5"/>
    <w:rsid w:val="00E175FF"/>
    <w:rsid w:val="00E176E8"/>
    <w:rsid w:val="00E17CFB"/>
    <w:rsid w:val="00E20661"/>
    <w:rsid w:val="00E209E6"/>
    <w:rsid w:val="00E20AD1"/>
    <w:rsid w:val="00E216A5"/>
    <w:rsid w:val="00E216BA"/>
    <w:rsid w:val="00E219A1"/>
    <w:rsid w:val="00E21F98"/>
    <w:rsid w:val="00E222AC"/>
    <w:rsid w:val="00E224C9"/>
    <w:rsid w:val="00E229F7"/>
    <w:rsid w:val="00E22A2D"/>
    <w:rsid w:val="00E22EE3"/>
    <w:rsid w:val="00E23416"/>
    <w:rsid w:val="00E2391F"/>
    <w:rsid w:val="00E23959"/>
    <w:rsid w:val="00E242E6"/>
    <w:rsid w:val="00E24E3D"/>
    <w:rsid w:val="00E250DB"/>
    <w:rsid w:val="00E2596F"/>
    <w:rsid w:val="00E263E4"/>
    <w:rsid w:val="00E271F0"/>
    <w:rsid w:val="00E27D39"/>
    <w:rsid w:val="00E30155"/>
    <w:rsid w:val="00E3069F"/>
    <w:rsid w:val="00E306A2"/>
    <w:rsid w:val="00E30967"/>
    <w:rsid w:val="00E3116C"/>
    <w:rsid w:val="00E31521"/>
    <w:rsid w:val="00E316C4"/>
    <w:rsid w:val="00E31A6B"/>
    <w:rsid w:val="00E32964"/>
    <w:rsid w:val="00E32E0E"/>
    <w:rsid w:val="00E33222"/>
    <w:rsid w:val="00E33802"/>
    <w:rsid w:val="00E33814"/>
    <w:rsid w:val="00E33D97"/>
    <w:rsid w:val="00E34AC5"/>
    <w:rsid w:val="00E3582D"/>
    <w:rsid w:val="00E35834"/>
    <w:rsid w:val="00E35AC6"/>
    <w:rsid w:val="00E35F47"/>
    <w:rsid w:val="00E36306"/>
    <w:rsid w:val="00E36C4E"/>
    <w:rsid w:val="00E37497"/>
    <w:rsid w:val="00E377BF"/>
    <w:rsid w:val="00E379BC"/>
    <w:rsid w:val="00E40D06"/>
    <w:rsid w:val="00E4197E"/>
    <w:rsid w:val="00E42CC0"/>
    <w:rsid w:val="00E42FB4"/>
    <w:rsid w:val="00E43E34"/>
    <w:rsid w:val="00E441CF"/>
    <w:rsid w:val="00E4455B"/>
    <w:rsid w:val="00E446BF"/>
    <w:rsid w:val="00E44ECD"/>
    <w:rsid w:val="00E45136"/>
    <w:rsid w:val="00E452D0"/>
    <w:rsid w:val="00E45923"/>
    <w:rsid w:val="00E45A9D"/>
    <w:rsid w:val="00E45B6C"/>
    <w:rsid w:val="00E45DC1"/>
    <w:rsid w:val="00E460A1"/>
    <w:rsid w:val="00E467AB"/>
    <w:rsid w:val="00E47284"/>
    <w:rsid w:val="00E47BD9"/>
    <w:rsid w:val="00E47FBB"/>
    <w:rsid w:val="00E50C13"/>
    <w:rsid w:val="00E5141B"/>
    <w:rsid w:val="00E515A3"/>
    <w:rsid w:val="00E517D0"/>
    <w:rsid w:val="00E51E1F"/>
    <w:rsid w:val="00E52471"/>
    <w:rsid w:val="00E52B0A"/>
    <w:rsid w:val="00E52F76"/>
    <w:rsid w:val="00E537EE"/>
    <w:rsid w:val="00E53B70"/>
    <w:rsid w:val="00E5413F"/>
    <w:rsid w:val="00E541D0"/>
    <w:rsid w:val="00E543CA"/>
    <w:rsid w:val="00E54D3D"/>
    <w:rsid w:val="00E54EC5"/>
    <w:rsid w:val="00E55335"/>
    <w:rsid w:val="00E55D2A"/>
    <w:rsid w:val="00E5730A"/>
    <w:rsid w:val="00E57FA4"/>
    <w:rsid w:val="00E60ADA"/>
    <w:rsid w:val="00E61C29"/>
    <w:rsid w:val="00E624D8"/>
    <w:rsid w:val="00E63DB3"/>
    <w:rsid w:val="00E63F2E"/>
    <w:rsid w:val="00E645DC"/>
    <w:rsid w:val="00E6523D"/>
    <w:rsid w:val="00E65967"/>
    <w:rsid w:val="00E65EF0"/>
    <w:rsid w:val="00E668E2"/>
    <w:rsid w:val="00E673EC"/>
    <w:rsid w:val="00E6767F"/>
    <w:rsid w:val="00E67D27"/>
    <w:rsid w:val="00E67F22"/>
    <w:rsid w:val="00E705E5"/>
    <w:rsid w:val="00E70B0C"/>
    <w:rsid w:val="00E713AC"/>
    <w:rsid w:val="00E71EFF"/>
    <w:rsid w:val="00E72246"/>
    <w:rsid w:val="00E722AC"/>
    <w:rsid w:val="00E723D3"/>
    <w:rsid w:val="00E725B6"/>
    <w:rsid w:val="00E72D49"/>
    <w:rsid w:val="00E73E01"/>
    <w:rsid w:val="00E745BF"/>
    <w:rsid w:val="00E74697"/>
    <w:rsid w:val="00E7493A"/>
    <w:rsid w:val="00E74F1D"/>
    <w:rsid w:val="00E7541E"/>
    <w:rsid w:val="00E758C0"/>
    <w:rsid w:val="00E76062"/>
    <w:rsid w:val="00E763A8"/>
    <w:rsid w:val="00E765F5"/>
    <w:rsid w:val="00E7787C"/>
    <w:rsid w:val="00E80BFB"/>
    <w:rsid w:val="00E82560"/>
    <w:rsid w:val="00E825E3"/>
    <w:rsid w:val="00E828B0"/>
    <w:rsid w:val="00E83280"/>
    <w:rsid w:val="00E832C9"/>
    <w:rsid w:val="00E833B2"/>
    <w:rsid w:val="00E8348E"/>
    <w:rsid w:val="00E83A5B"/>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1E79"/>
    <w:rsid w:val="00E92213"/>
    <w:rsid w:val="00E92BD8"/>
    <w:rsid w:val="00E92F0A"/>
    <w:rsid w:val="00E93A7A"/>
    <w:rsid w:val="00E93B3D"/>
    <w:rsid w:val="00E94307"/>
    <w:rsid w:val="00E94762"/>
    <w:rsid w:val="00E94C76"/>
    <w:rsid w:val="00E9572A"/>
    <w:rsid w:val="00E958C1"/>
    <w:rsid w:val="00E960CF"/>
    <w:rsid w:val="00E96110"/>
    <w:rsid w:val="00E9627E"/>
    <w:rsid w:val="00E965F5"/>
    <w:rsid w:val="00E96C2A"/>
    <w:rsid w:val="00E96ED7"/>
    <w:rsid w:val="00E96FBC"/>
    <w:rsid w:val="00E9738B"/>
    <w:rsid w:val="00E97732"/>
    <w:rsid w:val="00E97A1F"/>
    <w:rsid w:val="00EA0214"/>
    <w:rsid w:val="00EA0281"/>
    <w:rsid w:val="00EA0BD3"/>
    <w:rsid w:val="00EA0BFA"/>
    <w:rsid w:val="00EA0CA7"/>
    <w:rsid w:val="00EA0E05"/>
    <w:rsid w:val="00EA0EFC"/>
    <w:rsid w:val="00EA12D3"/>
    <w:rsid w:val="00EA20F1"/>
    <w:rsid w:val="00EA2674"/>
    <w:rsid w:val="00EA2730"/>
    <w:rsid w:val="00EA28D3"/>
    <w:rsid w:val="00EA316D"/>
    <w:rsid w:val="00EA338E"/>
    <w:rsid w:val="00EA35A8"/>
    <w:rsid w:val="00EA39FE"/>
    <w:rsid w:val="00EA42BA"/>
    <w:rsid w:val="00EA4F96"/>
    <w:rsid w:val="00EA531A"/>
    <w:rsid w:val="00EA589B"/>
    <w:rsid w:val="00EA58BC"/>
    <w:rsid w:val="00EA5E2E"/>
    <w:rsid w:val="00EA7499"/>
    <w:rsid w:val="00EA74E3"/>
    <w:rsid w:val="00EA7744"/>
    <w:rsid w:val="00EA7995"/>
    <w:rsid w:val="00EB0644"/>
    <w:rsid w:val="00EB178A"/>
    <w:rsid w:val="00EB2435"/>
    <w:rsid w:val="00EB3027"/>
    <w:rsid w:val="00EB306C"/>
    <w:rsid w:val="00EB313A"/>
    <w:rsid w:val="00EB3495"/>
    <w:rsid w:val="00EB534C"/>
    <w:rsid w:val="00EB5554"/>
    <w:rsid w:val="00EB55CC"/>
    <w:rsid w:val="00EB5E7D"/>
    <w:rsid w:val="00EB688D"/>
    <w:rsid w:val="00EB6A88"/>
    <w:rsid w:val="00EB7124"/>
    <w:rsid w:val="00EB7460"/>
    <w:rsid w:val="00EB74DD"/>
    <w:rsid w:val="00EB77D5"/>
    <w:rsid w:val="00EB7E4D"/>
    <w:rsid w:val="00EC0B57"/>
    <w:rsid w:val="00EC12C0"/>
    <w:rsid w:val="00EC142C"/>
    <w:rsid w:val="00EC16D0"/>
    <w:rsid w:val="00EC2B11"/>
    <w:rsid w:val="00EC2D81"/>
    <w:rsid w:val="00EC2FEB"/>
    <w:rsid w:val="00EC30C9"/>
    <w:rsid w:val="00EC36C9"/>
    <w:rsid w:val="00EC36DD"/>
    <w:rsid w:val="00EC39A2"/>
    <w:rsid w:val="00EC3D87"/>
    <w:rsid w:val="00EC4B61"/>
    <w:rsid w:val="00EC4DCF"/>
    <w:rsid w:val="00EC555C"/>
    <w:rsid w:val="00EC60C0"/>
    <w:rsid w:val="00EC6337"/>
    <w:rsid w:val="00EC7326"/>
    <w:rsid w:val="00ED01A4"/>
    <w:rsid w:val="00ED02EE"/>
    <w:rsid w:val="00ED0DE8"/>
    <w:rsid w:val="00ED0FAF"/>
    <w:rsid w:val="00ED0FB6"/>
    <w:rsid w:val="00ED19F8"/>
    <w:rsid w:val="00ED3068"/>
    <w:rsid w:val="00ED3534"/>
    <w:rsid w:val="00ED3B7D"/>
    <w:rsid w:val="00ED3DC8"/>
    <w:rsid w:val="00ED3FAA"/>
    <w:rsid w:val="00ED4319"/>
    <w:rsid w:val="00ED581C"/>
    <w:rsid w:val="00ED6435"/>
    <w:rsid w:val="00ED6CAC"/>
    <w:rsid w:val="00ED73A4"/>
    <w:rsid w:val="00EE0A49"/>
    <w:rsid w:val="00EE0C8D"/>
    <w:rsid w:val="00EE1061"/>
    <w:rsid w:val="00EE14FE"/>
    <w:rsid w:val="00EE15CA"/>
    <w:rsid w:val="00EE18BB"/>
    <w:rsid w:val="00EE1CDA"/>
    <w:rsid w:val="00EE211B"/>
    <w:rsid w:val="00EE24B7"/>
    <w:rsid w:val="00EE2759"/>
    <w:rsid w:val="00EE2943"/>
    <w:rsid w:val="00EE2AAB"/>
    <w:rsid w:val="00EE2F70"/>
    <w:rsid w:val="00EE3354"/>
    <w:rsid w:val="00EE3A54"/>
    <w:rsid w:val="00EE3C46"/>
    <w:rsid w:val="00EE459C"/>
    <w:rsid w:val="00EE62B4"/>
    <w:rsid w:val="00EE7473"/>
    <w:rsid w:val="00EF0E50"/>
    <w:rsid w:val="00EF1FE3"/>
    <w:rsid w:val="00EF20FD"/>
    <w:rsid w:val="00EF220D"/>
    <w:rsid w:val="00EF2337"/>
    <w:rsid w:val="00EF2439"/>
    <w:rsid w:val="00EF3A4A"/>
    <w:rsid w:val="00EF3B82"/>
    <w:rsid w:val="00EF3D43"/>
    <w:rsid w:val="00EF4398"/>
    <w:rsid w:val="00EF493B"/>
    <w:rsid w:val="00EF4F32"/>
    <w:rsid w:val="00EF5E22"/>
    <w:rsid w:val="00EF6848"/>
    <w:rsid w:val="00EF72EF"/>
    <w:rsid w:val="00EF754B"/>
    <w:rsid w:val="00EF7CE1"/>
    <w:rsid w:val="00F000F0"/>
    <w:rsid w:val="00F00122"/>
    <w:rsid w:val="00F00923"/>
    <w:rsid w:val="00F009F4"/>
    <w:rsid w:val="00F00C9D"/>
    <w:rsid w:val="00F01090"/>
    <w:rsid w:val="00F01A06"/>
    <w:rsid w:val="00F01A58"/>
    <w:rsid w:val="00F023A1"/>
    <w:rsid w:val="00F02A61"/>
    <w:rsid w:val="00F0301D"/>
    <w:rsid w:val="00F03891"/>
    <w:rsid w:val="00F041CB"/>
    <w:rsid w:val="00F046B1"/>
    <w:rsid w:val="00F04932"/>
    <w:rsid w:val="00F04CF6"/>
    <w:rsid w:val="00F04ED5"/>
    <w:rsid w:val="00F05BA0"/>
    <w:rsid w:val="00F05EED"/>
    <w:rsid w:val="00F06093"/>
    <w:rsid w:val="00F062B0"/>
    <w:rsid w:val="00F06616"/>
    <w:rsid w:val="00F06F02"/>
    <w:rsid w:val="00F077C0"/>
    <w:rsid w:val="00F0783A"/>
    <w:rsid w:val="00F07C4E"/>
    <w:rsid w:val="00F1117A"/>
    <w:rsid w:val="00F11C49"/>
    <w:rsid w:val="00F12677"/>
    <w:rsid w:val="00F133E1"/>
    <w:rsid w:val="00F14351"/>
    <w:rsid w:val="00F154C5"/>
    <w:rsid w:val="00F15744"/>
    <w:rsid w:val="00F15A4F"/>
    <w:rsid w:val="00F165FE"/>
    <w:rsid w:val="00F16BB1"/>
    <w:rsid w:val="00F17D5A"/>
    <w:rsid w:val="00F20046"/>
    <w:rsid w:val="00F206FE"/>
    <w:rsid w:val="00F209E0"/>
    <w:rsid w:val="00F20EE3"/>
    <w:rsid w:val="00F21048"/>
    <w:rsid w:val="00F2112D"/>
    <w:rsid w:val="00F21654"/>
    <w:rsid w:val="00F218EF"/>
    <w:rsid w:val="00F21B93"/>
    <w:rsid w:val="00F21EC3"/>
    <w:rsid w:val="00F22474"/>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BB0"/>
    <w:rsid w:val="00F3250F"/>
    <w:rsid w:val="00F3255D"/>
    <w:rsid w:val="00F328BD"/>
    <w:rsid w:val="00F33655"/>
    <w:rsid w:val="00F3383E"/>
    <w:rsid w:val="00F338BC"/>
    <w:rsid w:val="00F346BC"/>
    <w:rsid w:val="00F3471B"/>
    <w:rsid w:val="00F3521B"/>
    <w:rsid w:val="00F35561"/>
    <w:rsid w:val="00F35865"/>
    <w:rsid w:val="00F36A17"/>
    <w:rsid w:val="00F36DC1"/>
    <w:rsid w:val="00F37702"/>
    <w:rsid w:val="00F37922"/>
    <w:rsid w:val="00F40036"/>
    <w:rsid w:val="00F40789"/>
    <w:rsid w:val="00F40E55"/>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E02"/>
    <w:rsid w:val="00F50F0E"/>
    <w:rsid w:val="00F50F51"/>
    <w:rsid w:val="00F51318"/>
    <w:rsid w:val="00F51929"/>
    <w:rsid w:val="00F51BD2"/>
    <w:rsid w:val="00F51FC8"/>
    <w:rsid w:val="00F523A6"/>
    <w:rsid w:val="00F52631"/>
    <w:rsid w:val="00F529C7"/>
    <w:rsid w:val="00F52A4B"/>
    <w:rsid w:val="00F52A8F"/>
    <w:rsid w:val="00F52D7B"/>
    <w:rsid w:val="00F53186"/>
    <w:rsid w:val="00F533DB"/>
    <w:rsid w:val="00F5376A"/>
    <w:rsid w:val="00F53E2D"/>
    <w:rsid w:val="00F542D8"/>
    <w:rsid w:val="00F548C8"/>
    <w:rsid w:val="00F54986"/>
    <w:rsid w:val="00F55A3B"/>
    <w:rsid w:val="00F563B2"/>
    <w:rsid w:val="00F56848"/>
    <w:rsid w:val="00F56FA3"/>
    <w:rsid w:val="00F57054"/>
    <w:rsid w:val="00F5765A"/>
    <w:rsid w:val="00F57A26"/>
    <w:rsid w:val="00F57A55"/>
    <w:rsid w:val="00F57C72"/>
    <w:rsid w:val="00F60802"/>
    <w:rsid w:val="00F61564"/>
    <w:rsid w:val="00F61614"/>
    <w:rsid w:val="00F6190D"/>
    <w:rsid w:val="00F61D1B"/>
    <w:rsid w:val="00F61FDE"/>
    <w:rsid w:val="00F62BB8"/>
    <w:rsid w:val="00F630FD"/>
    <w:rsid w:val="00F63DE6"/>
    <w:rsid w:val="00F64966"/>
    <w:rsid w:val="00F661A3"/>
    <w:rsid w:val="00F66544"/>
    <w:rsid w:val="00F669E3"/>
    <w:rsid w:val="00F670C3"/>
    <w:rsid w:val="00F67219"/>
    <w:rsid w:val="00F675AE"/>
    <w:rsid w:val="00F676F8"/>
    <w:rsid w:val="00F70225"/>
    <w:rsid w:val="00F703C3"/>
    <w:rsid w:val="00F703EE"/>
    <w:rsid w:val="00F716DC"/>
    <w:rsid w:val="00F71985"/>
    <w:rsid w:val="00F71F79"/>
    <w:rsid w:val="00F721A1"/>
    <w:rsid w:val="00F724E3"/>
    <w:rsid w:val="00F72654"/>
    <w:rsid w:val="00F72E2E"/>
    <w:rsid w:val="00F74491"/>
    <w:rsid w:val="00F74A7A"/>
    <w:rsid w:val="00F756C5"/>
    <w:rsid w:val="00F75AE8"/>
    <w:rsid w:val="00F75B83"/>
    <w:rsid w:val="00F7625A"/>
    <w:rsid w:val="00F76408"/>
    <w:rsid w:val="00F77029"/>
    <w:rsid w:val="00F7785D"/>
    <w:rsid w:val="00F77CFA"/>
    <w:rsid w:val="00F80D8F"/>
    <w:rsid w:val="00F80E30"/>
    <w:rsid w:val="00F81370"/>
    <w:rsid w:val="00F8138E"/>
    <w:rsid w:val="00F81E4A"/>
    <w:rsid w:val="00F81F25"/>
    <w:rsid w:val="00F82A4B"/>
    <w:rsid w:val="00F83776"/>
    <w:rsid w:val="00F837DD"/>
    <w:rsid w:val="00F83CC5"/>
    <w:rsid w:val="00F83D74"/>
    <w:rsid w:val="00F843E3"/>
    <w:rsid w:val="00F849D0"/>
    <w:rsid w:val="00F849D7"/>
    <w:rsid w:val="00F84A2F"/>
    <w:rsid w:val="00F84A9B"/>
    <w:rsid w:val="00F84B23"/>
    <w:rsid w:val="00F84DEE"/>
    <w:rsid w:val="00F850EB"/>
    <w:rsid w:val="00F85744"/>
    <w:rsid w:val="00F85A95"/>
    <w:rsid w:val="00F86193"/>
    <w:rsid w:val="00F869AA"/>
    <w:rsid w:val="00F86C4D"/>
    <w:rsid w:val="00F901DB"/>
    <w:rsid w:val="00F90391"/>
    <w:rsid w:val="00F9046C"/>
    <w:rsid w:val="00F90C86"/>
    <w:rsid w:val="00F90E2A"/>
    <w:rsid w:val="00F91366"/>
    <w:rsid w:val="00F915AB"/>
    <w:rsid w:val="00F918AE"/>
    <w:rsid w:val="00F91DAC"/>
    <w:rsid w:val="00F92174"/>
    <w:rsid w:val="00F9227F"/>
    <w:rsid w:val="00F94683"/>
    <w:rsid w:val="00F9495D"/>
    <w:rsid w:val="00F94C7E"/>
    <w:rsid w:val="00F95013"/>
    <w:rsid w:val="00F9529E"/>
    <w:rsid w:val="00F95663"/>
    <w:rsid w:val="00F9597B"/>
    <w:rsid w:val="00F9632D"/>
    <w:rsid w:val="00F96387"/>
    <w:rsid w:val="00F9650D"/>
    <w:rsid w:val="00F967D4"/>
    <w:rsid w:val="00F97645"/>
    <w:rsid w:val="00F976DD"/>
    <w:rsid w:val="00F9794E"/>
    <w:rsid w:val="00F97B15"/>
    <w:rsid w:val="00FA0509"/>
    <w:rsid w:val="00FA0E7C"/>
    <w:rsid w:val="00FA0F58"/>
    <w:rsid w:val="00FA1D8F"/>
    <w:rsid w:val="00FA1E61"/>
    <w:rsid w:val="00FA1FAC"/>
    <w:rsid w:val="00FA2FA0"/>
    <w:rsid w:val="00FA35AF"/>
    <w:rsid w:val="00FA53C1"/>
    <w:rsid w:val="00FA5871"/>
    <w:rsid w:val="00FA6225"/>
    <w:rsid w:val="00FA6686"/>
    <w:rsid w:val="00FA6BCC"/>
    <w:rsid w:val="00FA6CC7"/>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4B52"/>
    <w:rsid w:val="00FB4D90"/>
    <w:rsid w:val="00FB52FD"/>
    <w:rsid w:val="00FB5689"/>
    <w:rsid w:val="00FB6D13"/>
    <w:rsid w:val="00FB6D87"/>
    <w:rsid w:val="00FB7340"/>
    <w:rsid w:val="00FB7724"/>
    <w:rsid w:val="00FB7B15"/>
    <w:rsid w:val="00FB7B5D"/>
    <w:rsid w:val="00FB7F79"/>
    <w:rsid w:val="00FC08E1"/>
    <w:rsid w:val="00FC1530"/>
    <w:rsid w:val="00FC1859"/>
    <w:rsid w:val="00FC2100"/>
    <w:rsid w:val="00FC2742"/>
    <w:rsid w:val="00FC2D17"/>
    <w:rsid w:val="00FC35B0"/>
    <w:rsid w:val="00FC3BBC"/>
    <w:rsid w:val="00FC3EEB"/>
    <w:rsid w:val="00FC4A6E"/>
    <w:rsid w:val="00FC4D5C"/>
    <w:rsid w:val="00FC53DC"/>
    <w:rsid w:val="00FC553E"/>
    <w:rsid w:val="00FC65A0"/>
    <w:rsid w:val="00FD0386"/>
    <w:rsid w:val="00FD04EB"/>
    <w:rsid w:val="00FD10D2"/>
    <w:rsid w:val="00FD187F"/>
    <w:rsid w:val="00FD1E83"/>
    <w:rsid w:val="00FD22B6"/>
    <w:rsid w:val="00FD2475"/>
    <w:rsid w:val="00FD2751"/>
    <w:rsid w:val="00FD282A"/>
    <w:rsid w:val="00FD2A71"/>
    <w:rsid w:val="00FD3576"/>
    <w:rsid w:val="00FD3822"/>
    <w:rsid w:val="00FD45CD"/>
    <w:rsid w:val="00FD4CC0"/>
    <w:rsid w:val="00FD5AFC"/>
    <w:rsid w:val="00FD5C3F"/>
    <w:rsid w:val="00FD618D"/>
    <w:rsid w:val="00FD61FE"/>
    <w:rsid w:val="00FD690A"/>
    <w:rsid w:val="00FD6A3D"/>
    <w:rsid w:val="00FD6BB9"/>
    <w:rsid w:val="00FD6EC5"/>
    <w:rsid w:val="00FD6F42"/>
    <w:rsid w:val="00FD7313"/>
    <w:rsid w:val="00FD750C"/>
    <w:rsid w:val="00FD7635"/>
    <w:rsid w:val="00FE0572"/>
    <w:rsid w:val="00FE098B"/>
    <w:rsid w:val="00FE0C6B"/>
    <w:rsid w:val="00FE15ED"/>
    <w:rsid w:val="00FE22FE"/>
    <w:rsid w:val="00FE23E2"/>
    <w:rsid w:val="00FE3DA5"/>
    <w:rsid w:val="00FE460F"/>
    <w:rsid w:val="00FE4930"/>
    <w:rsid w:val="00FE4E61"/>
    <w:rsid w:val="00FE5128"/>
    <w:rsid w:val="00FE5B8D"/>
    <w:rsid w:val="00FE6782"/>
    <w:rsid w:val="00FE6FE5"/>
    <w:rsid w:val="00FE74FC"/>
    <w:rsid w:val="00FE761D"/>
    <w:rsid w:val="00FE76FA"/>
    <w:rsid w:val="00FE7A0A"/>
    <w:rsid w:val="00FE7A4E"/>
    <w:rsid w:val="00FE7B7C"/>
    <w:rsid w:val="00FF01C5"/>
    <w:rsid w:val="00FF07F7"/>
    <w:rsid w:val="00FF1716"/>
    <w:rsid w:val="00FF2247"/>
    <w:rsid w:val="00FF2A88"/>
    <w:rsid w:val="00FF30FE"/>
    <w:rsid w:val="00FF4FC8"/>
    <w:rsid w:val="00FF51D0"/>
    <w:rsid w:val="00FF52CC"/>
    <w:rsid w:val="00FF5929"/>
    <w:rsid w:val="00FF6227"/>
    <w:rsid w:val="00FF62EF"/>
    <w:rsid w:val="00FF68C4"/>
    <w:rsid w:val="00FF70D4"/>
    <w:rsid w:val="00FF76CF"/>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1F16"/>
    <w:pPr>
      <w:widowControl w:val="0"/>
      <w:spacing w:after="60"/>
      <w:jc w:val="both"/>
    </w:pPr>
    <w:rPr>
      <w:rFonts w:ascii="Times New Roman" w:eastAsiaTheme="minorEastAsia" w:hAnsi="Times New Roman"/>
      <w:kern w:val="2"/>
      <w:lang w:val="en-GB" w:eastAsia="en-US"/>
    </w:rPr>
  </w:style>
  <w:style w:type="paragraph" w:styleId="Heading1">
    <w:name w:val="heading 1"/>
    <w:next w:val="Normal"/>
    <w:qFormat/>
    <w:rsid w:val="008E10EC"/>
    <w:pPr>
      <w:keepNext/>
      <w:keepLines/>
      <w:numPr>
        <w:numId w:val="7"/>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basedOn w:val="Heading1"/>
    <w:next w:val="Normal"/>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qFormat/>
    <w:rsid w:val="00A63872"/>
    <w:pPr>
      <w:numPr>
        <w:ilvl w:val="2"/>
      </w:numPr>
      <w:spacing w:before="120"/>
      <w:outlineLvl w:val="2"/>
    </w:pPr>
    <w:rPr>
      <w:sz w:val="28"/>
    </w:rPr>
  </w:style>
  <w:style w:type="paragraph" w:styleId="Heading4">
    <w:name w:val="heading 4"/>
    <w:aliases w:val="h4"/>
    <w:basedOn w:val="Heading3"/>
    <w:next w:val="Normal"/>
    <w:qFormat/>
    <w:rsid w:val="00A63872"/>
    <w:pPr>
      <w:numPr>
        <w:ilvl w:val="3"/>
      </w:numPr>
      <w:outlineLvl w:val="3"/>
    </w:pPr>
    <w:rPr>
      <w:sz w:val="24"/>
    </w:rPr>
  </w:style>
  <w:style w:type="paragraph" w:styleId="Heading5">
    <w:name w:val="heading 5"/>
    <w:basedOn w:val="Heading4"/>
    <w:next w:val="Normal"/>
    <w:qFormat/>
    <w:rsid w:val="00A63872"/>
    <w:pPr>
      <w:numPr>
        <w:ilvl w:val="4"/>
      </w:numPr>
      <w:outlineLvl w:val="4"/>
    </w:pPr>
    <w:rPr>
      <w:sz w:val="22"/>
    </w:rPr>
  </w:style>
  <w:style w:type="paragraph" w:styleId="Heading6">
    <w:name w:val="heading 6"/>
    <w:basedOn w:val="H6"/>
    <w:next w:val="Normal"/>
    <w:qFormat/>
    <w:rsid w:val="00A63872"/>
    <w:pPr>
      <w:numPr>
        <w:ilvl w:val="5"/>
        <w:numId w:val="7"/>
      </w:numPr>
      <w:outlineLvl w:val="5"/>
    </w:pPr>
  </w:style>
  <w:style w:type="paragraph" w:styleId="Heading7">
    <w:name w:val="heading 7"/>
    <w:basedOn w:val="H6"/>
    <w:next w:val="Normal"/>
    <w:qFormat/>
    <w:rsid w:val="00A63872"/>
    <w:pPr>
      <w:numPr>
        <w:ilvl w:val="6"/>
        <w:numId w:val="7"/>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numPr>
        <w:numId w:val="0"/>
      </w:num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link w:val="textChar"/>
    <w:qFormat/>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sz w:val="22"/>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uiPriority w:val="35"/>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rPr>
      <w:rFonts w:eastAsia="Times New Roman"/>
      <w:sz w:val="22"/>
      <w:lang w:val="de-DE"/>
    </w:r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rFonts w:eastAsia="Times New Roman"/>
      <w:sz w:val="24"/>
      <w:szCs w:val="24"/>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 ??,?????,????,Lista1"/>
    <w:basedOn w:val="Normal"/>
    <w:link w:val="ListParagraphChar"/>
    <w:uiPriority w:val="34"/>
    <w:qFormat/>
    <w:rsid w:val="00EB77D5"/>
    <w:pPr>
      <w:numPr>
        <w:numId w:val="3"/>
      </w:numPr>
      <w:contextualSpacing/>
    </w:pPr>
    <w:rPr>
      <w:rFonts w:eastAsia="Times New Roman"/>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ListParagraph"/>
    <w:link w:val="bulletChar"/>
    <w:qFormat/>
    <w:rsid w:val="0072667F"/>
    <w:pPr>
      <w:numPr>
        <w:numId w:val="4"/>
      </w:numPr>
    </w:pPr>
  </w:style>
  <w:style w:type="character" w:customStyle="1" w:styleId="bulletChar">
    <w:name w:val="bullet Char"/>
    <w:basedOn w:val="B10"/>
    <w:link w:val="bullet"/>
    <w:rsid w:val="0072667F"/>
    <w:rPr>
      <w:rFonts w:ascii="Times New Roman" w:eastAsia="Times New Roman" w:hAnsi="Times New Roman"/>
      <w:kern w:val="2"/>
      <w:szCs w:val="24"/>
      <w:lang w:val="en-GB"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EB77D5"/>
    <w:rPr>
      <w:rFonts w:ascii="Times New Roman" w:eastAsia="Times New Roman" w:hAnsi="Times New Roman"/>
      <w:kern w:val="2"/>
      <w:szCs w:val="24"/>
      <w:lang w:val="en-GB" w:eastAsia="en-US"/>
    </w:rPr>
  </w:style>
  <w:style w:type="paragraph" w:customStyle="1" w:styleId="References">
    <w:name w:val="References"/>
    <w:basedOn w:val="Normal"/>
    <w:rsid w:val="00874AF7"/>
    <w:pPr>
      <w:numPr>
        <w:ilvl w:val="2"/>
        <w:numId w:val="2"/>
      </w:numPr>
      <w:tabs>
        <w:tab w:val="left" w:pos="1440"/>
      </w:tabs>
    </w:pPr>
    <w:rPr>
      <w:rFonts w:eastAsia="Times New Roman"/>
      <w:szCs w:val="24"/>
    </w:rPr>
  </w:style>
  <w:style w:type="paragraph" w:customStyle="1" w:styleId="Comments">
    <w:name w:val="Comments"/>
    <w:basedOn w:val="Normal"/>
    <w:link w:val="CommentsChar"/>
    <w:qFormat/>
    <w:rsid w:val="002C5734"/>
    <w:pPr>
      <w:widowControl/>
      <w:tabs>
        <w:tab w:val="left" w:pos="1440"/>
      </w:tabs>
      <w:spacing w:before="40"/>
      <w:jc w:val="left"/>
    </w:pPr>
    <w:rPr>
      <w:rFonts w:ascii="Arial" w:eastAsia="MS Mincho" w:hAnsi="Arial"/>
      <w:i/>
      <w:color w:val="FF0000"/>
      <w:kern w:val="0"/>
      <w:sz w:val="18"/>
      <w:szCs w:val="24"/>
      <w:lang w:eastAsia="en-GB"/>
    </w:rPr>
  </w:style>
  <w:style w:type="character" w:customStyle="1" w:styleId="CommentsChar">
    <w:name w:val="Comments Char"/>
    <w:link w:val="Comments"/>
    <w:rsid w:val="002C5734"/>
    <w:rPr>
      <w:rFonts w:ascii="Arial" w:eastAsia="MS Mincho" w:hAnsi="Arial"/>
      <w:i/>
      <w:color w:val="FF0000"/>
      <w:sz w:val="18"/>
      <w:szCs w:val="24"/>
      <w:lang w:eastAsia="en-GB"/>
    </w:rPr>
  </w:style>
  <w:style w:type="character" w:customStyle="1" w:styleId="B1Zchn">
    <w:name w:val="B1 Zchn"/>
    <w:rsid w:val="002C109C"/>
    <w:rPr>
      <w:lang w:eastAsia="en-US"/>
    </w:rPr>
  </w:style>
  <w:style w:type="character" w:customStyle="1" w:styleId="B2Char">
    <w:name w:val="B2 Char"/>
    <w:link w:val="B2"/>
    <w:rsid w:val="001A6439"/>
    <w:rPr>
      <w:rFonts w:asciiTheme="minorHAnsi" w:eastAsiaTheme="minorEastAsia" w:hAnsiTheme="minorHAnsi" w:cstheme="minorBidi"/>
      <w:kern w:val="2"/>
    </w:rPr>
  </w:style>
  <w:style w:type="character" w:customStyle="1" w:styleId="textChar">
    <w:name w:val="text Char"/>
    <w:link w:val="text"/>
    <w:rsid w:val="00B06A2F"/>
    <w:rPr>
      <w:rFonts w:asciiTheme="minorHAnsi" w:eastAsiaTheme="minorEastAsia" w:hAnsiTheme="minorHAnsi" w:cstheme="minorBidi"/>
      <w:kern w:val="2"/>
      <w:sz w:val="24"/>
    </w:rPr>
  </w:style>
  <w:style w:type="paragraph" w:customStyle="1" w:styleId="RAN1bullet1">
    <w:name w:val="RAN1 bullet1"/>
    <w:basedOn w:val="Normal"/>
    <w:link w:val="RAN1bullet1Char"/>
    <w:qFormat/>
    <w:rsid w:val="00B06A2F"/>
    <w:pPr>
      <w:widowControl/>
      <w:numPr>
        <w:numId w:val="5"/>
      </w:numPr>
      <w:spacing w:line="259" w:lineRule="auto"/>
      <w:jc w:val="left"/>
    </w:pPr>
    <w:rPr>
      <w:rFonts w:ascii="Times" w:eastAsia="Batang" w:hAnsi="Times"/>
      <w:kern w:val="0"/>
      <w:szCs w:val="24"/>
      <w:lang w:eastAsia="x-none"/>
    </w:rPr>
  </w:style>
  <w:style w:type="character" w:customStyle="1" w:styleId="RAN1bullet1Char">
    <w:name w:val="RAN1 bullet1 Char"/>
    <w:link w:val="RAN1bullet1"/>
    <w:rsid w:val="00B06A2F"/>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61023450">
      <w:bodyDiv w:val="1"/>
      <w:marLeft w:val="0"/>
      <w:marRight w:val="0"/>
      <w:marTop w:val="0"/>
      <w:marBottom w:val="0"/>
      <w:divBdr>
        <w:top w:val="none" w:sz="0" w:space="0" w:color="auto"/>
        <w:left w:val="none" w:sz="0" w:space="0" w:color="auto"/>
        <w:bottom w:val="none" w:sz="0" w:space="0" w:color="auto"/>
        <w:right w:val="none" w:sz="0" w:space="0" w:color="auto"/>
      </w:divBdr>
    </w:div>
    <w:div w:id="11340606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35476726">
      <w:bodyDiv w:val="1"/>
      <w:marLeft w:val="0"/>
      <w:marRight w:val="0"/>
      <w:marTop w:val="0"/>
      <w:marBottom w:val="0"/>
      <w:divBdr>
        <w:top w:val="none" w:sz="0" w:space="0" w:color="auto"/>
        <w:left w:val="none" w:sz="0" w:space="0" w:color="auto"/>
        <w:bottom w:val="none" w:sz="0" w:space="0" w:color="auto"/>
        <w:right w:val="none" w:sz="0" w:space="0" w:color="auto"/>
      </w:divBdr>
      <w:divsChild>
        <w:div w:id="1398282819">
          <w:marLeft w:val="360"/>
          <w:marRight w:val="0"/>
          <w:marTop w:val="200"/>
          <w:marBottom w:val="0"/>
          <w:divBdr>
            <w:top w:val="none" w:sz="0" w:space="0" w:color="auto"/>
            <w:left w:val="none" w:sz="0" w:space="0" w:color="auto"/>
            <w:bottom w:val="none" w:sz="0" w:space="0" w:color="auto"/>
            <w:right w:val="none" w:sz="0" w:space="0" w:color="auto"/>
          </w:divBdr>
        </w:div>
        <w:div w:id="1115488537">
          <w:marLeft w:val="1080"/>
          <w:marRight w:val="0"/>
          <w:marTop w:val="100"/>
          <w:marBottom w:val="0"/>
          <w:divBdr>
            <w:top w:val="none" w:sz="0" w:space="0" w:color="auto"/>
            <w:left w:val="none" w:sz="0" w:space="0" w:color="auto"/>
            <w:bottom w:val="none" w:sz="0" w:space="0" w:color="auto"/>
            <w:right w:val="none" w:sz="0" w:space="0" w:color="auto"/>
          </w:divBdr>
        </w:div>
        <w:div w:id="430980376">
          <w:marLeft w:val="1800"/>
          <w:marRight w:val="0"/>
          <w:marTop w:val="100"/>
          <w:marBottom w:val="0"/>
          <w:divBdr>
            <w:top w:val="none" w:sz="0" w:space="0" w:color="auto"/>
            <w:left w:val="none" w:sz="0" w:space="0" w:color="auto"/>
            <w:bottom w:val="none" w:sz="0" w:space="0" w:color="auto"/>
            <w:right w:val="none" w:sz="0" w:space="0" w:color="auto"/>
          </w:divBdr>
        </w:div>
        <w:div w:id="693385634">
          <w:marLeft w:val="2520"/>
          <w:marRight w:val="0"/>
          <w:marTop w:val="100"/>
          <w:marBottom w:val="0"/>
          <w:divBdr>
            <w:top w:val="none" w:sz="0" w:space="0" w:color="auto"/>
            <w:left w:val="none" w:sz="0" w:space="0" w:color="auto"/>
            <w:bottom w:val="none" w:sz="0" w:space="0" w:color="auto"/>
            <w:right w:val="none" w:sz="0" w:space="0" w:color="auto"/>
          </w:divBdr>
        </w:div>
        <w:div w:id="1405371693">
          <w:marLeft w:val="2520"/>
          <w:marRight w:val="0"/>
          <w:marTop w:val="100"/>
          <w:marBottom w:val="0"/>
          <w:divBdr>
            <w:top w:val="none" w:sz="0" w:space="0" w:color="auto"/>
            <w:left w:val="none" w:sz="0" w:space="0" w:color="auto"/>
            <w:bottom w:val="none" w:sz="0" w:space="0" w:color="auto"/>
            <w:right w:val="none" w:sz="0" w:space="0" w:color="auto"/>
          </w:divBdr>
        </w:div>
        <w:div w:id="1959985969">
          <w:marLeft w:val="3240"/>
          <w:marRight w:val="0"/>
          <w:marTop w:val="100"/>
          <w:marBottom w:val="0"/>
          <w:divBdr>
            <w:top w:val="none" w:sz="0" w:space="0" w:color="auto"/>
            <w:left w:val="none" w:sz="0" w:space="0" w:color="auto"/>
            <w:bottom w:val="none" w:sz="0" w:space="0" w:color="auto"/>
            <w:right w:val="none" w:sz="0" w:space="0" w:color="auto"/>
          </w:divBdr>
        </w:div>
        <w:div w:id="817301501">
          <w:marLeft w:val="1800"/>
          <w:marRight w:val="0"/>
          <w:marTop w:val="100"/>
          <w:marBottom w:val="0"/>
          <w:divBdr>
            <w:top w:val="none" w:sz="0" w:space="0" w:color="auto"/>
            <w:left w:val="none" w:sz="0" w:space="0" w:color="auto"/>
            <w:bottom w:val="none" w:sz="0" w:space="0" w:color="auto"/>
            <w:right w:val="none" w:sz="0" w:space="0" w:color="auto"/>
          </w:divBdr>
        </w:div>
        <w:div w:id="1106536259">
          <w:marLeft w:val="1080"/>
          <w:marRight w:val="0"/>
          <w:marTop w:val="100"/>
          <w:marBottom w:val="0"/>
          <w:divBdr>
            <w:top w:val="none" w:sz="0" w:space="0" w:color="auto"/>
            <w:left w:val="none" w:sz="0" w:space="0" w:color="auto"/>
            <w:bottom w:val="none" w:sz="0" w:space="0" w:color="auto"/>
            <w:right w:val="none" w:sz="0" w:space="0" w:color="auto"/>
          </w:divBdr>
        </w:div>
      </w:divsChild>
    </w:div>
    <w:div w:id="303119273">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48410201">
      <w:bodyDiv w:val="1"/>
      <w:marLeft w:val="0"/>
      <w:marRight w:val="0"/>
      <w:marTop w:val="0"/>
      <w:marBottom w:val="0"/>
      <w:divBdr>
        <w:top w:val="none" w:sz="0" w:space="0" w:color="auto"/>
        <w:left w:val="none" w:sz="0" w:space="0" w:color="auto"/>
        <w:bottom w:val="none" w:sz="0" w:space="0" w:color="auto"/>
        <w:right w:val="none" w:sz="0" w:space="0" w:color="auto"/>
      </w:divBdr>
    </w:div>
    <w:div w:id="384333218">
      <w:bodyDiv w:val="1"/>
      <w:marLeft w:val="0"/>
      <w:marRight w:val="0"/>
      <w:marTop w:val="0"/>
      <w:marBottom w:val="0"/>
      <w:divBdr>
        <w:top w:val="none" w:sz="0" w:space="0" w:color="auto"/>
        <w:left w:val="none" w:sz="0" w:space="0" w:color="auto"/>
        <w:bottom w:val="none" w:sz="0" w:space="0" w:color="auto"/>
        <w:right w:val="none" w:sz="0" w:space="0" w:color="auto"/>
      </w:divBdr>
    </w:div>
    <w:div w:id="395595708">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757416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84191024">
      <w:bodyDiv w:val="1"/>
      <w:marLeft w:val="0"/>
      <w:marRight w:val="0"/>
      <w:marTop w:val="0"/>
      <w:marBottom w:val="0"/>
      <w:divBdr>
        <w:top w:val="none" w:sz="0" w:space="0" w:color="auto"/>
        <w:left w:val="none" w:sz="0" w:space="0" w:color="auto"/>
        <w:bottom w:val="none" w:sz="0" w:space="0" w:color="auto"/>
        <w:right w:val="none" w:sz="0" w:space="0" w:color="auto"/>
      </w:divBdr>
    </w:div>
    <w:div w:id="584846070">
      <w:bodyDiv w:val="1"/>
      <w:marLeft w:val="0"/>
      <w:marRight w:val="0"/>
      <w:marTop w:val="0"/>
      <w:marBottom w:val="0"/>
      <w:divBdr>
        <w:top w:val="none" w:sz="0" w:space="0" w:color="auto"/>
        <w:left w:val="none" w:sz="0" w:space="0" w:color="auto"/>
        <w:bottom w:val="none" w:sz="0" w:space="0" w:color="auto"/>
        <w:right w:val="none" w:sz="0" w:space="0" w:color="auto"/>
      </w:divBdr>
      <w:divsChild>
        <w:div w:id="460267267">
          <w:marLeft w:val="360"/>
          <w:marRight w:val="0"/>
          <w:marTop w:val="200"/>
          <w:marBottom w:val="0"/>
          <w:divBdr>
            <w:top w:val="none" w:sz="0" w:space="0" w:color="auto"/>
            <w:left w:val="none" w:sz="0" w:space="0" w:color="auto"/>
            <w:bottom w:val="none" w:sz="0" w:space="0" w:color="auto"/>
            <w:right w:val="none" w:sz="0" w:space="0" w:color="auto"/>
          </w:divBdr>
        </w:div>
        <w:div w:id="1707606844">
          <w:marLeft w:val="1080"/>
          <w:marRight w:val="0"/>
          <w:marTop w:val="100"/>
          <w:marBottom w:val="0"/>
          <w:divBdr>
            <w:top w:val="none" w:sz="0" w:space="0" w:color="auto"/>
            <w:left w:val="none" w:sz="0" w:space="0" w:color="auto"/>
            <w:bottom w:val="none" w:sz="0" w:space="0" w:color="auto"/>
            <w:right w:val="none" w:sz="0" w:space="0" w:color="auto"/>
          </w:divBdr>
        </w:div>
        <w:div w:id="501891976">
          <w:marLeft w:val="1800"/>
          <w:marRight w:val="0"/>
          <w:marTop w:val="100"/>
          <w:marBottom w:val="0"/>
          <w:divBdr>
            <w:top w:val="none" w:sz="0" w:space="0" w:color="auto"/>
            <w:left w:val="none" w:sz="0" w:space="0" w:color="auto"/>
            <w:bottom w:val="none" w:sz="0" w:space="0" w:color="auto"/>
            <w:right w:val="none" w:sz="0" w:space="0" w:color="auto"/>
          </w:divBdr>
        </w:div>
        <w:div w:id="249782135">
          <w:marLeft w:val="1800"/>
          <w:marRight w:val="0"/>
          <w:marTop w:val="100"/>
          <w:marBottom w:val="0"/>
          <w:divBdr>
            <w:top w:val="none" w:sz="0" w:space="0" w:color="auto"/>
            <w:left w:val="none" w:sz="0" w:space="0" w:color="auto"/>
            <w:bottom w:val="none" w:sz="0" w:space="0" w:color="auto"/>
            <w:right w:val="none" w:sz="0" w:space="0" w:color="auto"/>
          </w:divBdr>
        </w:div>
        <w:div w:id="1613778650">
          <w:marLeft w:val="1800"/>
          <w:marRight w:val="0"/>
          <w:marTop w:val="100"/>
          <w:marBottom w:val="0"/>
          <w:divBdr>
            <w:top w:val="none" w:sz="0" w:space="0" w:color="auto"/>
            <w:left w:val="none" w:sz="0" w:space="0" w:color="auto"/>
            <w:bottom w:val="none" w:sz="0" w:space="0" w:color="auto"/>
            <w:right w:val="none" w:sz="0" w:space="0" w:color="auto"/>
          </w:divBdr>
        </w:div>
        <w:div w:id="513106113">
          <w:marLeft w:val="1800"/>
          <w:marRight w:val="0"/>
          <w:marTop w:val="100"/>
          <w:marBottom w:val="0"/>
          <w:divBdr>
            <w:top w:val="none" w:sz="0" w:space="0" w:color="auto"/>
            <w:left w:val="none" w:sz="0" w:space="0" w:color="auto"/>
            <w:bottom w:val="none" w:sz="0" w:space="0" w:color="auto"/>
            <w:right w:val="none" w:sz="0" w:space="0" w:color="auto"/>
          </w:divBdr>
        </w:div>
        <w:div w:id="687828216">
          <w:marLeft w:val="1800"/>
          <w:marRight w:val="0"/>
          <w:marTop w:val="100"/>
          <w:marBottom w:val="0"/>
          <w:divBdr>
            <w:top w:val="none" w:sz="0" w:space="0" w:color="auto"/>
            <w:left w:val="none" w:sz="0" w:space="0" w:color="auto"/>
            <w:bottom w:val="none" w:sz="0" w:space="0" w:color="auto"/>
            <w:right w:val="none" w:sz="0" w:space="0" w:color="auto"/>
          </w:divBdr>
        </w:div>
        <w:div w:id="235365649">
          <w:marLeft w:val="1080"/>
          <w:marRight w:val="0"/>
          <w:marTop w:val="100"/>
          <w:marBottom w:val="0"/>
          <w:divBdr>
            <w:top w:val="none" w:sz="0" w:space="0" w:color="auto"/>
            <w:left w:val="none" w:sz="0" w:space="0" w:color="auto"/>
            <w:bottom w:val="none" w:sz="0" w:space="0" w:color="auto"/>
            <w:right w:val="none" w:sz="0" w:space="0" w:color="auto"/>
          </w:divBdr>
        </w:div>
        <w:div w:id="773398823">
          <w:marLeft w:val="1800"/>
          <w:marRight w:val="0"/>
          <w:marTop w:val="100"/>
          <w:marBottom w:val="0"/>
          <w:divBdr>
            <w:top w:val="none" w:sz="0" w:space="0" w:color="auto"/>
            <w:left w:val="none" w:sz="0" w:space="0" w:color="auto"/>
            <w:bottom w:val="none" w:sz="0" w:space="0" w:color="auto"/>
            <w:right w:val="none" w:sz="0" w:space="0" w:color="auto"/>
          </w:divBdr>
        </w:div>
        <w:div w:id="354313289">
          <w:marLeft w:val="2520"/>
          <w:marRight w:val="0"/>
          <w:marTop w:val="100"/>
          <w:marBottom w:val="0"/>
          <w:divBdr>
            <w:top w:val="none" w:sz="0" w:space="0" w:color="auto"/>
            <w:left w:val="none" w:sz="0" w:space="0" w:color="auto"/>
            <w:bottom w:val="none" w:sz="0" w:space="0" w:color="auto"/>
            <w:right w:val="none" w:sz="0" w:space="0" w:color="auto"/>
          </w:divBdr>
        </w:div>
        <w:div w:id="891035531">
          <w:marLeft w:val="2520"/>
          <w:marRight w:val="0"/>
          <w:marTop w:val="100"/>
          <w:marBottom w:val="0"/>
          <w:divBdr>
            <w:top w:val="none" w:sz="0" w:space="0" w:color="auto"/>
            <w:left w:val="none" w:sz="0" w:space="0" w:color="auto"/>
            <w:bottom w:val="none" w:sz="0" w:space="0" w:color="auto"/>
            <w:right w:val="none" w:sz="0" w:space="0" w:color="auto"/>
          </w:divBdr>
        </w:div>
        <w:div w:id="975916933">
          <w:marLeft w:val="2520"/>
          <w:marRight w:val="0"/>
          <w:marTop w:val="100"/>
          <w:marBottom w:val="0"/>
          <w:divBdr>
            <w:top w:val="none" w:sz="0" w:space="0" w:color="auto"/>
            <w:left w:val="none" w:sz="0" w:space="0" w:color="auto"/>
            <w:bottom w:val="none" w:sz="0" w:space="0" w:color="auto"/>
            <w:right w:val="none" w:sz="0" w:space="0" w:color="auto"/>
          </w:divBdr>
        </w:div>
        <w:div w:id="1562014252">
          <w:marLeft w:val="1800"/>
          <w:marRight w:val="0"/>
          <w:marTop w:val="100"/>
          <w:marBottom w:val="0"/>
          <w:divBdr>
            <w:top w:val="none" w:sz="0" w:space="0" w:color="auto"/>
            <w:left w:val="none" w:sz="0" w:space="0" w:color="auto"/>
            <w:bottom w:val="none" w:sz="0" w:space="0" w:color="auto"/>
            <w:right w:val="none" w:sz="0" w:space="0" w:color="auto"/>
          </w:divBdr>
        </w:div>
        <w:div w:id="1739133925">
          <w:marLeft w:val="1800"/>
          <w:marRight w:val="0"/>
          <w:marTop w:val="100"/>
          <w:marBottom w:val="0"/>
          <w:divBdr>
            <w:top w:val="none" w:sz="0" w:space="0" w:color="auto"/>
            <w:left w:val="none" w:sz="0" w:space="0" w:color="auto"/>
            <w:bottom w:val="none" w:sz="0" w:space="0" w:color="auto"/>
            <w:right w:val="none" w:sz="0" w:space="0" w:color="auto"/>
          </w:divBdr>
        </w:div>
        <w:div w:id="1399398837">
          <w:marLeft w:val="1080"/>
          <w:marRight w:val="0"/>
          <w:marTop w:val="100"/>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97050174">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2265279">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8185546">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4223134">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278914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51479161">
      <w:bodyDiv w:val="1"/>
      <w:marLeft w:val="0"/>
      <w:marRight w:val="0"/>
      <w:marTop w:val="0"/>
      <w:marBottom w:val="0"/>
      <w:divBdr>
        <w:top w:val="none" w:sz="0" w:space="0" w:color="auto"/>
        <w:left w:val="none" w:sz="0" w:space="0" w:color="auto"/>
        <w:bottom w:val="none" w:sz="0" w:space="0" w:color="auto"/>
        <w:right w:val="none" w:sz="0" w:space="0" w:color="auto"/>
      </w:divBdr>
    </w:div>
    <w:div w:id="99191094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073044033">
      <w:bodyDiv w:val="1"/>
      <w:marLeft w:val="0"/>
      <w:marRight w:val="0"/>
      <w:marTop w:val="0"/>
      <w:marBottom w:val="0"/>
      <w:divBdr>
        <w:top w:val="none" w:sz="0" w:space="0" w:color="auto"/>
        <w:left w:val="none" w:sz="0" w:space="0" w:color="auto"/>
        <w:bottom w:val="none" w:sz="0" w:space="0" w:color="auto"/>
        <w:right w:val="none" w:sz="0" w:space="0" w:color="auto"/>
      </w:divBdr>
    </w:div>
    <w:div w:id="112160751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804612">
      <w:bodyDiv w:val="1"/>
      <w:marLeft w:val="0"/>
      <w:marRight w:val="0"/>
      <w:marTop w:val="0"/>
      <w:marBottom w:val="0"/>
      <w:divBdr>
        <w:top w:val="none" w:sz="0" w:space="0" w:color="auto"/>
        <w:left w:val="none" w:sz="0" w:space="0" w:color="auto"/>
        <w:bottom w:val="none" w:sz="0" w:space="0" w:color="auto"/>
        <w:right w:val="none" w:sz="0" w:space="0" w:color="auto"/>
      </w:divBdr>
    </w:div>
    <w:div w:id="1175848143">
      <w:bodyDiv w:val="1"/>
      <w:marLeft w:val="0"/>
      <w:marRight w:val="0"/>
      <w:marTop w:val="0"/>
      <w:marBottom w:val="0"/>
      <w:divBdr>
        <w:top w:val="none" w:sz="0" w:space="0" w:color="auto"/>
        <w:left w:val="none" w:sz="0" w:space="0" w:color="auto"/>
        <w:bottom w:val="none" w:sz="0" w:space="0" w:color="auto"/>
        <w:right w:val="none" w:sz="0" w:space="0" w:color="auto"/>
      </w:divBdr>
    </w:div>
    <w:div w:id="1180513321">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331424">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4458137">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93384101">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55707902">
      <w:bodyDiv w:val="1"/>
      <w:marLeft w:val="0"/>
      <w:marRight w:val="0"/>
      <w:marTop w:val="0"/>
      <w:marBottom w:val="0"/>
      <w:divBdr>
        <w:top w:val="none" w:sz="0" w:space="0" w:color="auto"/>
        <w:left w:val="none" w:sz="0" w:space="0" w:color="auto"/>
        <w:bottom w:val="none" w:sz="0" w:space="0" w:color="auto"/>
        <w:right w:val="none" w:sz="0" w:space="0" w:color="auto"/>
      </w:divBdr>
      <w:divsChild>
        <w:div w:id="29653445">
          <w:marLeft w:val="360"/>
          <w:marRight w:val="0"/>
          <w:marTop w:val="200"/>
          <w:marBottom w:val="0"/>
          <w:divBdr>
            <w:top w:val="none" w:sz="0" w:space="0" w:color="auto"/>
            <w:left w:val="none" w:sz="0" w:space="0" w:color="auto"/>
            <w:bottom w:val="none" w:sz="0" w:space="0" w:color="auto"/>
            <w:right w:val="none" w:sz="0" w:space="0" w:color="auto"/>
          </w:divBdr>
        </w:div>
        <w:div w:id="1741168254">
          <w:marLeft w:val="1080"/>
          <w:marRight w:val="0"/>
          <w:marTop w:val="100"/>
          <w:marBottom w:val="0"/>
          <w:divBdr>
            <w:top w:val="none" w:sz="0" w:space="0" w:color="auto"/>
            <w:left w:val="none" w:sz="0" w:space="0" w:color="auto"/>
            <w:bottom w:val="none" w:sz="0" w:space="0" w:color="auto"/>
            <w:right w:val="none" w:sz="0" w:space="0" w:color="auto"/>
          </w:divBdr>
        </w:div>
        <w:div w:id="467865915">
          <w:marLeft w:val="1800"/>
          <w:marRight w:val="0"/>
          <w:marTop w:val="100"/>
          <w:marBottom w:val="0"/>
          <w:divBdr>
            <w:top w:val="none" w:sz="0" w:space="0" w:color="auto"/>
            <w:left w:val="none" w:sz="0" w:space="0" w:color="auto"/>
            <w:bottom w:val="none" w:sz="0" w:space="0" w:color="auto"/>
            <w:right w:val="none" w:sz="0" w:space="0" w:color="auto"/>
          </w:divBdr>
        </w:div>
        <w:div w:id="1408042383">
          <w:marLeft w:val="1800"/>
          <w:marRight w:val="0"/>
          <w:marTop w:val="100"/>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69085726">
      <w:bodyDiv w:val="1"/>
      <w:marLeft w:val="0"/>
      <w:marRight w:val="0"/>
      <w:marTop w:val="0"/>
      <w:marBottom w:val="0"/>
      <w:divBdr>
        <w:top w:val="none" w:sz="0" w:space="0" w:color="auto"/>
        <w:left w:val="none" w:sz="0" w:space="0" w:color="auto"/>
        <w:bottom w:val="none" w:sz="0" w:space="0" w:color="auto"/>
        <w:right w:val="none" w:sz="0" w:space="0" w:color="auto"/>
      </w:divBdr>
      <w:divsChild>
        <w:div w:id="583804949">
          <w:marLeft w:val="360"/>
          <w:marRight w:val="0"/>
          <w:marTop w:val="200"/>
          <w:marBottom w:val="0"/>
          <w:divBdr>
            <w:top w:val="none" w:sz="0" w:space="0" w:color="auto"/>
            <w:left w:val="none" w:sz="0" w:space="0" w:color="auto"/>
            <w:bottom w:val="none" w:sz="0" w:space="0" w:color="auto"/>
            <w:right w:val="none" w:sz="0" w:space="0" w:color="auto"/>
          </w:divBdr>
        </w:div>
        <w:div w:id="1435831957">
          <w:marLeft w:val="1080"/>
          <w:marRight w:val="0"/>
          <w:marTop w:val="100"/>
          <w:marBottom w:val="0"/>
          <w:divBdr>
            <w:top w:val="none" w:sz="0" w:space="0" w:color="auto"/>
            <w:left w:val="none" w:sz="0" w:space="0" w:color="auto"/>
            <w:bottom w:val="none" w:sz="0" w:space="0" w:color="auto"/>
            <w:right w:val="none" w:sz="0" w:space="0" w:color="auto"/>
          </w:divBdr>
        </w:div>
        <w:div w:id="2006862978">
          <w:marLeft w:val="1800"/>
          <w:marRight w:val="0"/>
          <w:marTop w:val="100"/>
          <w:marBottom w:val="0"/>
          <w:divBdr>
            <w:top w:val="none" w:sz="0" w:space="0" w:color="auto"/>
            <w:left w:val="none" w:sz="0" w:space="0" w:color="auto"/>
            <w:bottom w:val="none" w:sz="0" w:space="0" w:color="auto"/>
            <w:right w:val="none" w:sz="0" w:space="0" w:color="auto"/>
          </w:divBdr>
        </w:div>
        <w:div w:id="2049914824">
          <w:marLeft w:val="1080"/>
          <w:marRight w:val="0"/>
          <w:marTop w:val="100"/>
          <w:marBottom w:val="0"/>
          <w:divBdr>
            <w:top w:val="none" w:sz="0" w:space="0" w:color="auto"/>
            <w:left w:val="none" w:sz="0" w:space="0" w:color="auto"/>
            <w:bottom w:val="none" w:sz="0" w:space="0" w:color="auto"/>
            <w:right w:val="none" w:sz="0" w:space="0" w:color="auto"/>
          </w:divBdr>
        </w:div>
        <w:div w:id="1179470268">
          <w:marLeft w:val="1800"/>
          <w:marRight w:val="0"/>
          <w:marTop w:val="100"/>
          <w:marBottom w:val="0"/>
          <w:divBdr>
            <w:top w:val="none" w:sz="0" w:space="0" w:color="auto"/>
            <w:left w:val="none" w:sz="0" w:space="0" w:color="auto"/>
            <w:bottom w:val="none" w:sz="0" w:space="0" w:color="auto"/>
            <w:right w:val="none" w:sz="0" w:space="0" w:color="auto"/>
          </w:divBdr>
        </w:div>
      </w:divsChild>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80478498">
      <w:bodyDiv w:val="1"/>
      <w:marLeft w:val="0"/>
      <w:marRight w:val="0"/>
      <w:marTop w:val="0"/>
      <w:marBottom w:val="0"/>
      <w:divBdr>
        <w:top w:val="none" w:sz="0" w:space="0" w:color="auto"/>
        <w:left w:val="none" w:sz="0" w:space="0" w:color="auto"/>
        <w:bottom w:val="none" w:sz="0" w:space="0" w:color="auto"/>
        <w:right w:val="none" w:sz="0" w:space="0" w:color="auto"/>
      </w:divBdr>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8219154">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67661595">
      <w:bodyDiv w:val="1"/>
      <w:marLeft w:val="0"/>
      <w:marRight w:val="0"/>
      <w:marTop w:val="0"/>
      <w:marBottom w:val="0"/>
      <w:divBdr>
        <w:top w:val="none" w:sz="0" w:space="0" w:color="auto"/>
        <w:left w:val="none" w:sz="0" w:space="0" w:color="auto"/>
        <w:bottom w:val="none" w:sz="0" w:space="0" w:color="auto"/>
        <w:right w:val="none" w:sz="0" w:space="0" w:color="auto"/>
      </w:divBdr>
      <w:divsChild>
        <w:div w:id="1651128116">
          <w:marLeft w:val="360"/>
          <w:marRight w:val="0"/>
          <w:marTop w:val="200"/>
          <w:marBottom w:val="0"/>
          <w:divBdr>
            <w:top w:val="none" w:sz="0" w:space="0" w:color="auto"/>
            <w:left w:val="none" w:sz="0" w:space="0" w:color="auto"/>
            <w:bottom w:val="none" w:sz="0" w:space="0" w:color="auto"/>
            <w:right w:val="none" w:sz="0" w:space="0" w:color="auto"/>
          </w:divBdr>
        </w:div>
        <w:div w:id="1919628444">
          <w:marLeft w:val="1080"/>
          <w:marRight w:val="0"/>
          <w:marTop w:val="100"/>
          <w:marBottom w:val="0"/>
          <w:divBdr>
            <w:top w:val="none" w:sz="0" w:space="0" w:color="auto"/>
            <w:left w:val="none" w:sz="0" w:space="0" w:color="auto"/>
            <w:bottom w:val="none" w:sz="0" w:space="0" w:color="auto"/>
            <w:right w:val="none" w:sz="0" w:space="0" w:color="auto"/>
          </w:divBdr>
        </w:div>
        <w:div w:id="1803570107">
          <w:marLeft w:val="1080"/>
          <w:marRight w:val="0"/>
          <w:marTop w:val="100"/>
          <w:marBottom w:val="0"/>
          <w:divBdr>
            <w:top w:val="none" w:sz="0" w:space="0" w:color="auto"/>
            <w:left w:val="none" w:sz="0" w:space="0" w:color="auto"/>
            <w:bottom w:val="none" w:sz="0" w:space="0" w:color="auto"/>
            <w:right w:val="none" w:sz="0" w:space="0" w:color="auto"/>
          </w:divBdr>
        </w:div>
        <w:div w:id="690687183">
          <w:marLeft w:val="1080"/>
          <w:marRight w:val="0"/>
          <w:marTop w:val="100"/>
          <w:marBottom w:val="0"/>
          <w:divBdr>
            <w:top w:val="none" w:sz="0" w:space="0" w:color="auto"/>
            <w:left w:val="none" w:sz="0" w:space="0" w:color="auto"/>
            <w:bottom w:val="none" w:sz="0" w:space="0" w:color="auto"/>
            <w:right w:val="none" w:sz="0" w:space="0" w:color="auto"/>
          </w:divBdr>
        </w:div>
        <w:div w:id="442655347">
          <w:marLeft w:val="360"/>
          <w:marRight w:val="0"/>
          <w:marTop w:val="200"/>
          <w:marBottom w:val="0"/>
          <w:divBdr>
            <w:top w:val="none" w:sz="0" w:space="0" w:color="auto"/>
            <w:left w:val="none" w:sz="0" w:space="0" w:color="auto"/>
            <w:bottom w:val="none" w:sz="0" w:space="0" w:color="auto"/>
            <w:right w:val="none" w:sz="0" w:space="0" w:color="auto"/>
          </w:divBdr>
        </w:div>
        <w:div w:id="1435053424">
          <w:marLeft w:val="1080"/>
          <w:marRight w:val="0"/>
          <w:marTop w:val="100"/>
          <w:marBottom w:val="0"/>
          <w:divBdr>
            <w:top w:val="none" w:sz="0" w:space="0" w:color="auto"/>
            <w:left w:val="none" w:sz="0" w:space="0" w:color="auto"/>
            <w:bottom w:val="none" w:sz="0" w:space="0" w:color="auto"/>
            <w:right w:val="none" w:sz="0" w:space="0" w:color="auto"/>
          </w:divBdr>
        </w:div>
        <w:div w:id="1103378205">
          <w:marLeft w:val="1080"/>
          <w:marRight w:val="0"/>
          <w:marTop w:val="100"/>
          <w:marBottom w:val="0"/>
          <w:divBdr>
            <w:top w:val="none" w:sz="0" w:space="0" w:color="auto"/>
            <w:left w:val="none" w:sz="0" w:space="0" w:color="auto"/>
            <w:bottom w:val="none" w:sz="0" w:space="0" w:color="auto"/>
            <w:right w:val="none" w:sz="0" w:space="0" w:color="auto"/>
          </w:divBdr>
        </w:div>
        <w:div w:id="788010927">
          <w:marLeft w:val="1080"/>
          <w:marRight w:val="0"/>
          <w:marTop w:val="100"/>
          <w:marBottom w:val="0"/>
          <w:divBdr>
            <w:top w:val="none" w:sz="0" w:space="0" w:color="auto"/>
            <w:left w:val="none" w:sz="0" w:space="0" w:color="auto"/>
            <w:bottom w:val="none" w:sz="0" w:space="0" w:color="auto"/>
            <w:right w:val="none" w:sz="0" w:space="0" w:color="auto"/>
          </w:divBdr>
        </w:div>
        <w:div w:id="682166478">
          <w:marLeft w:val="360"/>
          <w:marRight w:val="0"/>
          <w:marTop w:val="200"/>
          <w:marBottom w:val="0"/>
          <w:divBdr>
            <w:top w:val="none" w:sz="0" w:space="0" w:color="auto"/>
            <w:left w:val="none" w:sz="0" w:space="0" w:color="auto"/>
            <w:bottom w:val="none" w:sz="0" w:space="0" w:color="auto"/>
            <w:right w:val="none" w:sz="0" w:space="0" w:color="auto"/>
          </w:divBdr>
        </w:div>
        <w:div w:id="78718600">
          <w:marLeft w:val="1080"/>
          <w:marRight w:val="0"/>
          <w:marTop w:val="100"/>
          <w:marBottom w:val="0"/>
          <w:divBdr>
            <w:top w:val="none" w:sz="0" w:space="0" w:color="auto"/>
            <w:left w:val="none" w:sz="0" w:space="0" w:color="auto"/>
            <w:bottom w:val="none" w:sz="0" w:space="0" w:color="auto"/>
            <w:right w:val="none" w:sz="0" w:space="0" w:color="auto"/>
          </w:divBdr>
        </w:div>
        <w:div w:id="1360428167">
          <w:marLeft w:val="1080"/>
          <w:marRight w:val="0"/>
          <w:marTop w:val="100"/>
          <w:marBottom w:val="0"/>
          <w:divBdr>
            <w:top w:val="none" w:sz="0" w:space="0" w:color="auto"/>
            <w:left w:val="none" w:sz="0" w:space="0" w:color="auto"/>
            <w:bottom w:val="none" w:sz="0" w:space="0" w:color="auto"/>
            <w:right w:val="none" w:sz="0" w:space="0" w:color="auto"/>
          </w:divBdr>
        </w:div>
        <w:div w:id="1848866343">
          <w:marLeft w:val="360"/>
          <w:marRight w:val="0"/>
          <w:marTop w:val="200"/>
          <w:marBottom w:val="0"/>
          <w:divBdr>
            <w:top w:val="none" w:sz="0" w:space="0" w:color="auto"/>
            <w:left w:val="none" w:sz="0" w:space="0" w:color="auto"/>
            <w:bottom w:val="none" w:sz="0" w:space="0" w:color="auto"/>
            <w:right w:val="none" w:sz="0" w:space="0" w:color="auto"/>
          </w:divBdr>
        </w:div>
        <w:div w:id="458426301">
          <w:marLeft w:val="1080"/>
          <w:marRight w:val="0"/>
          <w:marTop w:val="100"/>
          <w:marBottom w:val="0"/>
          <w:divBdr>
            <w:top w:val="none" w:sz="0" w:space="0" w:color="auto"/>
            <w:left w:val="none" w:sz="0" w:space="0" w:color="auto"/>
            <w:bottom w:val="none" w:sz="0" w:space="0" w:color="auto"/>
            <w:right w:val="none" w:sz="0" w:space="0" w:color="auto"/>
          </w:divBdr>
        </w:div>
        <w:div w:id="1345740275">
          <w:marLeft w:val="1080"/>
          <w:marRight w:val="0"/>
          <w:marTop w:val="10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86176336">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3751249">
      <w:bodyDiv w:val="1"/>
      <w:marLeft w:val="0"/>
      <w:marRight w:val="0"/>
      <w:marTop w:val="0"/>
      <w:marBottom w:val="0"/>
      <w:divBdr>
        <w:top w:val="none" w:sz="0" w:space="0" w:color="auto"/>
        <w:left w:val="none" w:sz="0" w:space="0" w:color="auto"/>
        <w:bottom w:val="none" w:sz="0" w:space="0" w:color="auto"/>
        <w:right w:val="none" w:sz="0" w:space="0" w:color="auto"/>
      </w:divBdr>
      <w:divsChild>
        <w:div w:id="1581057723">
          <w:marLeft w:val="360"/>
          <w:marRight w:val="0"/>
          <w:marTop w:val="200"/>
          <w:marBottom w:val="0"/>
          <w:divBdr>
            <w:top w:val="none" w:sz="0" w:space="0" w:color="auto"/>
            <w:left w:val="none" w:sz="0" w:space="0" w:color="auto"/>
            <w:bottom w:val="none" w:sz="0" w:space="0" w:color="auto"/>
            <w:right w:val="none" w:sz="0" w:space="0" w:color="auto"/>
          </w:divBdr>
        </w:div>
        <w:div w:id="1317344179">
          <w:marLeft w:val="1080"/>
          <w:marRight w:val="0"/>
          <w:marTop w:val="100"/>
          <w:marBottom w:val="0"/>
          <w:divBdr>
            <w:top w:val="none" w:sz="0" w:space="0" w:color="auto"/>
            <w:left w:val="none" w:sz="0" w:space="0" w:color="auto"/>
            <w:bottom w:val="none" w:sz="0" w:space="0" w:color="auto"/>
            <w:right w:val="none" w:sz="0" w:space="0" w:color="auto"/>
          </w:divBdr>
        </w:div>
        <w:div w:id="1893542379">
          <w:marLeft w:val="1800"/>
          <w:marRight w:val="0"/>
          <w:marTop w:val="100"/>
          <w:marBottom w:val="0"/>
          <w:divBdr>
            <w:top w:val="none" w:sz="0" w:space="0" w:color="auto"/>
            <w:left w:val="none" w:sz="0" w:space="0" w:color="auto"/>
            <w:bottom w:val="none" w:sz="0" w:space="0" w:color="auto"/>
            <w:right w:val="none" w:sz="0" w:space="0" w:color="auto"/>
          </w:divBdr>
        </w:div>
        <w:div w:id="1505559129">
          <w:marLeft w:val="1800"/>
          <w:marRight w:val="0"/>
          <w:marTop w:val="100"/>
          <w:marBottom w:val="0"/>
          <w:divBdr>
            <w:top w:val="none" w:sz="0" w:space="0" w:color="auto"/>
            <w:left w:val="none" w:sz="0" w:space="0" w:color="auto"/>
            <w:bottom w:val="none" w:sz="0" w:space="0" w:color="auto"/>
            <w:right w:val="none" w:sz="0" w:space="0" w:color="auto"/>
          </w:divBdr>
        </w:div>
        <w:div w:id="213198045">
          <w:marLeft w:val="1800"/>
          <w:marRight w:val="0"/>
          <w:marTop w:val="100"/>
          <w:marBottom w:val="0"/>
          <w:divBdr>
            <w:top w:val="none" w:sz="0" w:space="0" w:color="auto"/>
            <w:left w:val="none" w:sz="0" w:space="0" w:color="auto"/>
            <w:bottom w:val="none" w:sz="0" w:space="0" w:color="auto"/>
            <w:right w:val="none" w:sz="0" w:space="0" w:color="auto"/>
          </w:divBdr>
        </w:div>
        <w:div w:id="1690982378">
          <w:marLeft w:val="2520"/>
          <w:marRight w:val="0"/>
          <w:marTop w:val="100"/>
          <w:marBottom w:val="0"/>
          <w:divBdr>
            <w:top w:val="none" w:sz="0" w:space="0" w:color="auto"/>
            <w:left w:val="none" w:sz="0" w:space="0" w:color="auto"/>
            <w:bottom w:val="none" w:sz="0" w:space="0" w:color="auto"/>
            <w:right w:val="none" w:sz="0" w:space="0" w:color="auto"/>
          </w:divBdr>
        </w:div>
        <w:div w:id="659037729">
          <w:marLeft w:val="2520"/>
          <w:marRight w:val="0"/>
          <w:marTop w:val="100"/>
          <w:marBottom w:val="0"/>
          <w:divBdr>
            <w:top w:val="none" w:sz="0" w:space="0" w:color="auto"/>
            <w:left w:val="none" w:sz="0" w:space="0" w:color="auto"/>
            <w:bottom w:val="none" w:sz="0" w:space="0" w:color="auto"/>
            <w:right w:val="none" w:sz="0" w:space="0" w:color="auto"/>
          </w:divBdr>
        </w:div>
        <w:div w:id="204949078">
          <w:marLeft w:val="1800"/>
          <w:marRight w:val="0"/>
          <w:marTop w:val="100"/>
          <w:marBottom w:val="0"/>
          <w:divBdr>
            <w:top w:val="none" w:sz="0" w:space="0" w:color="auto"/>
            <w:left w:val="none" w:sz="0" w:space="0" w:color="auto"/>
            <w:bottom w:val="none" w:sz="0" w:space="0" w:color="auto"/>
            <w:right w:val="none" w:sz="0" w:space="0" w:color="auto"/>
          </w:divBdr>
        </w:div>
        <w:div w:id="1206143169">
          <w:marLeft w:val="2520"/>
          <w:marRight w:val="0"/>
          <w:marTop w:val="100"/>
          <w:marBottom w:val="0"/>
          <w:divBdr>
            <w:top w:val="none" w:sz="0" w:space="0" w:color="auto"/>
            <w:left w:val="none" w:sz="0" w:space="0" w:color="auto"/>
            <w:bottom w:val="none" w:sz="0" w:space="0" w:color="auto"/>
            <w:right w:val="none" w:sz="0" w:space="0" w:color="auto"/>
          </w:divBdr>
        </w:div>
        <w:div w:id="1697999812">
          <w:marLeft w:val="1800"/>
          <w:marRight w:val="0"/>
          <w:marTop w:val="100"/>
          <w:marBottom w:val="0"/>
          <w:divBdr>
            <w:top w:val="none" w:sz="0" w:space="0" w:color="auto"/>
            <w:left w:val="none" w:sz="0" w:space="0" w:color="auto"/>
            <w:bottom w:val="none" w:sz="0" w:space="0" w:color="auto"/>
            <w:right w:val="none" w:sz="0" w:space="0" w:color="auto"/>
          </w:divBdr>
        </w:div>
        <w:div w:id="1479760911">
          <w:marLeft w:val="1080"/>
          <w:marRight w:val="0"/>
          <w:marTop w:val="100"/>
          <w:marBottom w:val="0"/>
          <w:divBdr>
            <w:top w:val="none" w:sz="0" w:space="0" w:color="auto"/>
            <w:left w:val="none" w:sz="0" w:space="0" w:color="auto"/>
            <w:bottom w:val="none" w:sz="0" w:space="0" w:color="auto"/>
            <w:right w:val="none" w:sz="0" w:space="0" w:color="auto"/>
          </w:divBdr>
        </w:div>
        <w:div w:id="1859660220">
          <w:marLeft w:val="1800"/>
          <w:marRight w:val="0"/>
          <w:marTop w:val="100"/>
          <w:marBottom w:val="0"/>
          <w:divBdr>
            <w:top w:val="none" w:sz="0" w:space="0" w:color="auto"/>
            <w:left w:val="none" w:sz="0" w:space="0" w:color="auto"/>
            <w:bottom w:val="none" w:sz="0" w:space="0" w:color="auto"/>
            <w:right w:val="none" w:sz="0" w:space="0" w:color="auto"/>
          </w:divBdr>
        </w:div>
        <w:div w:id="430202912">
          <w:marLeft w:val="2520"/>
          <w:marRight w:val="0"/>
          <w:marTop w:val="100"/>
          <w:marBottom w:val="0"/>
          <w:divBdr>
            <w:top w:val="none" w:sz="0" w:space="0" w:color="auto"/>
            <w:left w:val="none" w:sz="0" w:space="0" w:color="auto"/>
            <w:bottom w:val="none" w:sz="0" w:space="0" w:color="auto"/>
            <w:right w:val="none" w:sz="0" w:space="0" w:color="auto"/>
          </w:divBdr>
        </w:div>
        <w:div w:id="1463646319">
          <w:marLeft w:val="1800"/>
          <w:marRight w:val="0"/>
          <w:marTop w:val="100"/>
          <w:marBottom w:val="0"/>
          <w:divBdr>
            <w:top w:val="none" w:sz="0" w:space="0" w:color="auto"/>
            <w:left w:val="none" w:sz="0" w:space="0" w:color="auto"/>
            <w:bottom w:val="none" w:sz="0" w:space="0" w:color="auto"/>
            <w:right w:val="none" w:sz="0" w:space="0" w:color="auto"/>
          </w:divBdr>
        </w:div>
        <w:div w:id="1897273505">
          <w:marLeft w:val="2520"/>
          <w:marRight w:val="0"/>
          <w:marTop w:val="100"/>
          <w:marBottom w:val="0"/>
          <w:divBdr>
            <w:top w:val="none" w:sz="0" w:space="0" w:color="auto"/>
            <w:left w:val="none" w:sz="0" w:space="0" w:color="auto"/>
            <w:bottom w:val="none" w:sz="0" w:space="0" w:color="auto"/>
            <w:right w:val="none" w:sz="0" w:space="0" w:color="auto"/>
          </w:divBdr>
        </w:div>
      </w:divsChild>
    </w:div>
    <w:div w:id="1706321969">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9742890">
      <w:bodyDiv w:val="1"/>
      <w:marLeft w:val="0"/>
      <w:marRight w:val="0"/>
      <w:marTop w:val="0"/>
      <w:marBottom w:val="0"/>
      <w:divBdr>
        <w:top w:val="none" w:sz="0" w:space="0" w:color="auto"/>
        <w:left w:val="none" w:sz="0" w:space="0" w:color="auto"/>
        <w:bottom w:val="none" w:sz="0" w:space="0" w:color="auto"/>
        <w:right w:val="none" w:sz="0" w:space="0" w:color="auto"/>
      </w:divBdr>
    </w:div>
    <w:div w:id="1726027278">
      <w:bodyDiv w:val="1"/>
      <w:marLeft w:val="0"/>
      <w:marRight w:val="0"/>
      <w:marTop w:val="0"/>
      <w:marBottom w:val="0"/>
      <w:divBdr>
        <w:top w:val="none" w:sz="0" w:space="0" w:color="auto"/>
        <w:left w:val="none" w:sz="0" w:space="0" w:color="auto"/>
        <w:bottom w:val="none" w:sz="0" w:space="0" w:color="auto"/>
        <w:right w:val="none" w:sz="0" w:space="0" w:color="auto"/>
      </w:divBdr>
    </w:div>
    <w:div w:id="1731804953">
      <w:bodyDiv w:val="1"/>
      <w:marLeft w:val="0"/>
      <w:marRight w:val="0"/>
      <w:marTop w:val="0"/>
      <w:marBottom w:val="0"/>
      <w:divBdr>
        <w:top w:val="none" w:sz="0" w:space="0" w:color="auto"/>
        <w:left w:val="none" w:sz="0" w:space="0" w:color="auto"/>
        <w:bottom w:val="none" w:sz="0" w:space="0" w:color="auto"/>
        <w:right w:val="none" w:sz="0" w:space="0" w:color="auto"/>
      </w:divBdr>
    </w:div>
    <w:div w:id="1746995505">
      <w:bodyDiv w:val="1"/>
      <w:marLeft w:val="0"/>
      <w:marRight w:val="0"/>
      <w:marTop w:val="0"/>
      <w:marBottom w:val="0"/>
      <w:divBdr>
        <w:top w:val="none" w:sz="0" w:space="0" w:color="auto"/>
        <w:left w:val="none" w:sz="0" w:space="0" w:color="auto"/>
        <w:bottom w:val="none" w:sz="0" w:space="0" w:color="auto"/>
        <w:right w:val="none" w:sz="0" w:space="0" w:color="auto"/>
      </w:divBdr>
    </w:div>
    <w:div w:id="1756826401">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06923">
      <w:bodyDiv w:val="1"/>
      <w:marLeft w:val="0"/>
      <w:marRight w:val="0"/>
      <w:marTop w:val="0"/>
      <w:marBottom w:val="0"/>
      <w:divBdr>
        <w:top w:val="none" w:sz="0" w:space="0" w:color="auto"/>
        <w:left w:val="none" w:sz="0" w:space="0" w:color="auto"/>
        <w:bottom w:val="none" w:sz="0" w:space="0" w:color="auto"/>
        <w:right w:val="none" w:sz="0" w:space="0" w:color="auto"/>
      </w:divBdr>
      <w:divsChild>
        <w:div w:id="743068686">
          <w:marLeft w:val="360"/>
          <w:marRight w:val="0"/>
          <w:marTop w:val="200"/>
          <w:marBottom w:val="0"/>
          <w:divBdr>
            <w:top w:val="none" w:sz="0" w:space="0" w:color="auto"/>
            <w:left w:val="none" w:sz="0" w:space="0" w:color="auto"/>
            <w:bottom w:val="none" w:sz="0" w:space="0" w:color="auto"/>
            <w:right w:val="none" w:sz="0" w:space="0" w:color="auto"/>
          </w:divBdr>
        </w:div>
        <w:div w:id="901673075">
          <w:marLeft w:val="1080"/>
          <w:marRight w:val="0"/>
          <w:marTop w:val="100"/>
          <w:marBottom w:val="0"/>
          <w:divBdr>
            <w:top w:val="none" w:sz="0" w:space="0" w:color="auto"/>
            <w:left w:val="none" w:sz="0" w:space="0" w:color="auto"/>
            <w:bottom w:val="none" w:sz="0" w:space="0" w:color="auto"/>
            <w:right w:val="none" w:sz="0" w:space="0" w:color="auto"/>
          </w:divBdr>
        </w:div>
        <w:div w:id="716053071">
          <w:marLeft w:val="1800"/>
          <w:marRight w:val="0"/>
          <w:marTop w:val="100"/>
          <w:marBottom w:val="0"/>
          <w:divBdr>
            <w:top w:val="none" w:sz="0" w:space="0" w:color="auto"/>
            <w:left w:val="none" w:sz="0" w:space="0" w:color="auto"/>
            <w:bottom w:val="none" w:sz="0" w:space="0" w:color="auto"/>
            <w:right w:val="none" w:sz="0" w:space="0" w:color="auto"/>
          </w:divBdr>
        </w:div>
        <w:div w:id="1112363936">
          <w:marLeft w:val="2520"/>
          <w:marRight w:val="0"/>
          <w:marTop w:val="100"/>
          <w:marBottom w:val="0"/>
          <w:divBdr>
            <w:top w:val="none" w:sz="0" w:space="0" w:color="auto"/>
            <w:left w:val="none" w:sz="0" w:space="0" w:color="auto"/>
            <w:bottom w:val="none" w:sz="0" w:space="0" w:color="auto"/>
            <w:right w:val="none" w:sz="0" w:space="0" w:color="auto"/>
          </w:divBdr>
        </w:div>
        <w:div w:id="363212582">
          <w:marLeft w:val="2520"/>
          <w:marRight w:val="0"/>
          <w:marTop w:val="100"/>
          <w:marBottom w:val="0"/>
          <w:divBdr>
            <w:top w:val="none" w:sz="0" w:space="0" w:color="auto"/>
            <w:left w:val="none" w:sz="0" w:space="0" w:color="auto"/>
            <w:bottom w:val="none" w:sz="0" w:space="0" w:color="auto"/>
            <w:right w:val="none" w:sz="0" w:space="0" w:color="auto"/>
          </w:divBdr>
        </w:div>
        <w:div w:id="1218737216">
          <w:marLeft w:val="3240"/>
          <w:marRight w:val="0"/>
          <w:marTop w:val="100"/>
          <w:marBottom w:val="0"/>
          <w:divBdr>
            <w:top w:val="none" w:sz="0" w:space="0" w:color="auto"/>
            <w:left w:val="none" w:sz="0" w:space="0" w:color="auto"/>
            <w:bottom w:val="none" w:sz="0" w:space="0" w:color="auto"/>
            <w:right w:val="none" w:sz="0" w:space="0" w:color="auto"/>
          </w:divBdr>
        </w:div>
        <w:div w:id="1745956889">
          <w:marLeft w:val="1800"/>
          <w:marRight w:val="0"/>
          <w:marTop w:val="100"/>
          <w:marBottom w:val="0"/>
          <w:divBdr>
            <w:top w:val="none" w:sz="0" w:space="0" w:color="auto"/>
            <w:left w:val="none" w:sz="0" w:space="0" w:color="auto"/>
            <w:bottom w:val="none" w:sz="0" w:space="0" w:color="auto"/>
            <w:right w:val="none" w:sz="0" w:space="0" w:color="auto"/>
          </w:divBdr>
        </w:div>
        <w:div w:id="401097736">
          <w:marLeft w:val="1080"/>
          <w:marRight w:val="0"/>
          <w:marTop w:val="100"/>
          <w:marBottom w:val="0"/>
          <w:divBdr>
            <w:top w:val="none" w:sz="0" w:space="0" w:color="auto"/>
            <w:left w:val="none" w:sz="0" w:space="0" w:color="auto"/>
            <w:bottom w:val="none" w:sz="0" w:space="0" w:color="auto"/>
            <w:right w:val="none" w:sz="0" w:space="0" w:color="auto"/>
          </w:divBdr>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378202">
      <w:bodyDiv w:val="1"/>
      <w:marLeft w:val="0"/>
      <w:marRight w:val="0"/>
      <w:marTop w:val="0"/>
      <w:marBottom w:val="0"/>
      <w:divBdr>
        <w:top w:val="none" w:sz="0" w:space="0" w:color="auto"/>
        <w:left w:val="none" w:sz="0" w:space="0" w:color="auto"/>
        <w:bottom w:val="none" w:sz="0" w:space="0" w:color="auto"/>
        <w:right w:val="none" w:sz="0" w:space="0" w:color="auto"/>
      </w:divBdr>
    </w:div>
    <w:div w:id="1968461290">
      <w:bodyDiv w:val="1"/>
      <w:marLeft w:val="0"/>
      <w:marRight w:val="0"/>
      <w:marTop w:val="0"/>
      <w:marBottom w:val="0"/>
      <w:divBdr>
        <w:top w:val="none" w:sz="0" w:space="0" w:color="auto"/>
        <w:left w:val="none" w:sz="0" w:space="0" w:color="auto"/>
        <w:bottom w:val="none" w:sz="0" w:space="0" w:color="auto"/>
        <w:right w:val="none" w:sz="0" w:space="0" w:color="auto"/>
      </w:divBdr>
      <w:divsChild>
        <w:div w:id="1925992224">
          <w:marLeft w:val="360"/>
          <w:marRight w:val="0"/>
          <w:marTop w:val="200"/>
          <w:marBottom w:val="0"/>
          <w:divBdr>
            <w:top w:val="none" w:sz="0" w:space="0" w:color="auto"/>
            <w:left w:val="none" w:sz="0" w:space="0" w:color="auto"/>
            <w:bottom w:val="none" w:sz="0" w:space="0" w:color="auto"/>
            <w:right w:val="none" w:sz="0" w:space="0" w:color="auto"/>
          </w:divBdr>
        </w:div>
        <w:div w:id="1461269386">
          <w:marLeft w:val="1080"/>
          <w:marRight w:val="0"/>
          <w:marTop w:val="100"/>
          <w:marBottom w:val="0"/>
          <w:divBdr>
            <w:top w:val="none" w:sz="0" w:space="0" w:color="auto"/>
            <w:left w:val="none" w:sz="0" w:space="0" w:color="auto"/>
            <w:bottom w:val="none" w:sz="0" w:space="0" w:color="auto"/>
            <w:right w:val="none" w:sz="0" w:space="0" w:color="auto"/>
          </w:divBdr>
        </w:div>
        <w:div w:id="1137601087">
          <w:marLeft w:val="1080"/>
          <w:marRight w:val="0"/>
          <w:marTop w:val="100"/>
          <w:marBottom w:val="0"/>
          <w:divBdr>
            <w:top w:val="none" w:sz="0" w:space="0" w:color="auto"/>
            <w:left w:val="none" w:sz="0" w:space="0" w:color="auto"/>
            <w:bottom w:val="none" w:sz="0" w:space="0" w:color="auto"/>
            <w:right w:val="none" w:sz="0" w:space="0" w:color="auto"/>
          </w:divBdr>
        </w:div>
        <w:div w:id="605580137">
          <w:marLeft w:val="1800"/>
          <w:marRight w:val="0"/>
          <w:marTop w:val="100"/>
          <w:marBottom w:val="0"/>
          <w:divBdr>
            <w:top w:val="none" w:sz="0" w:space="0" w:color="auto"/>
            <w:left w:val="none" w:sz="0" w:space="0" w:color="auto"/>
            <w:bottom w:val="none" w:sz="0" w:space="0" w:color="auto"/>
            <w:right w:val="none" w:sz="0" w:space="0" w:color="auto"/>
          </w:divBdr>
        </w:div>
        <w:div w:id="1273706023">
          <w:marLeft w:val="1800"/>
          <w:marRight w:val="0"/>
          <w:marTop w:val="100"/>
          <w:marBottom w:val="0"/>
          <w:divBdr>
            <w:top w:val="none" w:sz="0" w:space="0" w:color="auto"/>
            <w:left w:val="none" w:sz="0" w:space="0" w:color="auto"/>
            <w:bottom w:val="none" w:sz="0" w:space="0" w:color="auto"/>
            <w:right w:val="none" w:sz="0" w:space="0" w:color="auto"/>
          </w:divBdr>
        </w:div>
        <w:div w:id="198711147">
          <w:marLeft w:val="1800"/>
          <w:marRight w:val="0"/>
          <w:marTop w:val="100"/>
          <w:marBottom w:val="0"/>
          <w:divBdr>
            <w:top w:val="none" w:sz="0" w:space="0" w:color="auto"/>
            <w:left w:val="none" w:sz="0" w:space="0" w:color="auto"/>
            <w:bottom w:val="none" w:sz="0" w:space="0" w:color="auto"/>
            <w:right w:val="none" w:sz="0" w:space="0" w:color="auto"/>
          </w:divBdr>
        </w:div>
      </w:divsChild>
    </w:div>
    <w:div w:id="2010938854">
      <w:bodyDiv w:val="1"/>
      <w:marLeft w:val="0"/>
      <w:marRight w:val="0"/>
      <w:marTop w:val="0"/>
      <w:marBottom w:val="0"/>
      <w:divBdr>
        <w:top w:val="none" w:sz="0" w:space="0" w:color="auto"/>
        <w:left w:val="none" w:sz="0" w:space="0" w:color="auto"/>
        <w:bottom w:val="none" w:sz="0" w:space="0" w:color="auto"/>
        <w:right w:val="none" w:sz="0" w:space="0" w:color="auto"/>
      </w:divBdr>
      <w:divsChild>
        <w:div w:id="1348673440">
          <w:marLeft w:val="360"/>
          <w:marRight w:val="0"/>
          <w:marTop w:val="200"/>
          <w:marBottom w:val="0"/>
          <w:divBdr>
            <w:top w:val="none" w:sz="0" w:space="0" w:color="auto"/>
            <w:left w:val="none" w:sz="0" w:space="0" w:color="auto"/>
            <w:bottom w:val="none" w:sz="0" w:space="0" w:color="auto"/>
            <w:right w:val="none" w:sz="0" w:space="0" w:color="auto"/>
          </w:divBdr>
        </w:div>
        <w:div w:id="477721265">
          <w:marLeft w:val="1080"/>
          <w:marRight w:val="0"/>
          <w:marTop w:val="100"/>
          <w:marBottom w:val="0"/>
          <w:divBdr>
            <w:top w:val="none" w:sz="0" w:space="0" w:color="auto"/>
            <w:left w:val="none" w:sz="0" w:space="0" w:color="auto"/>
            <w:bottom w:val="none" w:sz="0" w:space="0" w:color="auto"/>
            <w:right w:val="none" w:sz="0" w:space="0" w:color="auto"/>
          </w:divBdr>
        </w:div>
        <w:div w:id="889194471">
          <w:marLeft w:val="1080"/>
          <w:marRight w:val="0"/>
          <w:marTop w:val="100"/>
          <w:marBottom w:val="0"/>
          <w:divBdr>
            <w:top w:val="none" w:sz="0" w:space="0" w:color="auto"/>
            <w:left w:val="none" w:sz="0" w:space="0" w:color="auto"/>
            <w:bottom w:val="none" w:sz="0" w:space="0" w:color="auto"/>
            <w:right w:val="none" w:sz="0" w:space="0" w:color="auto"/>
          </w:divBdr>
        </w:div>
        <w:div w:id="1984236735">
          <w:marLeft w:val="1800"/>
          <w:marRight w:val="0"/>
          <w:marTop w:val="100"/>
          <w:marBottom w:val="0"/>
          <w:divBdr>
            <w:top w:val="none" w:sz="0" w:space="0" w:color="auto"/>
            <w:left w:val="none" w:sz="0" w:space="0" w:color="auto"/>
            <w:bottom w:val="none" w:sz="0" w:space="0" w:color="auto"/>
            <w:right w:val="none" w:sz="0" w:space="0" w:color="auto"/>
          </w:divBdr>
        </w:div>
        <w:div w:id="873806308">
          <w:marLeft w:val="1800"/>
          <w:marRight w:val="0"/>
          <w:marTop w:val="100"/>
          <w:marBottom w:val="0"/>
          <w:divBdr>
            <w:top w:val="none" w:sz="0" w:space="0" w:color="auto"/>
            <w:left w:val="none" w:sz="0" w:space="0" w:color="auto"/>
            <w:bottom w:val="none" w:sz="0" w:space="0" w:color="auto"/>
            <w:right w:val="none" w:sz="0" w:space="0" w:color="auto"/>
          </w:divBdr>
        </w:div>
        <w:div w:id="842284102">
          <w:marLeft w:val="2520"/>
          <w:marRight w:val="0"/>
          <w:marTop w:val="100"/>
          <w:marBottom w:val="0"/>
          <w:divBdr>
            <w:top w:val="none" w:sz="0" w:space="0" w:color="auto"/>
            <w:left w:val="none" w:sz="0" w:space="0" w:color="auto"/>
            <w:bottom w:val="none" w:sz="0" w:space="0" w:color="auto"/>
            <w:right w:val="none" w:sz="0" w:space="0" w:color="auto"/>
          </w:divBdr>
        </w:div>
        <w:div w:id="1107625734">
          <w:marLeft w:val="1800"/>
          <w:marRight w:val="0"/>
          <w:marTop w:val="100"/>
          <w:marBottom w:val="0"/>
          <w:divBdr>
            <w:top w:val="none" w:sz="0" w:space="0" w:color="auto"/>
            <w:left w:val="none" w:sz="0" w:space="0" w:color="auto"/>
            <w:bottom w:val="none" w:sz="0" w:space="0" w:color="auto"/>
            <w:right w:val="none" w:sz="0" w:space="0" w:color="auto"/>
          </w:divBdr>
        </w:div>
      </w:divsChild>
    </w:div>
    <w:div w:id="2026445908">
      <w:bodyDiv w:val="1"/>
      <w:marLeft w:val="0"/>
      <w:marRight w:val="0"/>
      <w:marTop w:val="0"/>
      <w:marBottom w:val="0"/>
      <w:divBdr>
        <w:top w:val="none" w:sz="0" w:space="0" w:color="auto"/>
        <w:left w:val="none" w:sz="0" w:space="0" w:color="auto"/>
        <w:bottom w:val="none" w:sz="0" w:space="0" w:color="auto"/>
        <w:right w:val="none" w:sz="0" w:space="0" w:color="auto"/>
      </w:divBdr>
    </w:div>
    <w:div w:id="2059083191">
      <w:bodyDiv w:val="1"/>
      <w:marLeft w:val="0"/>
      <w:marRight w:val="0"/>
      <w:marTop w:val="0"/>
      <w:marBottom w:val="0"/>
      <w:divBdr>
        <w:top w:val="none" w:sz="0" w:space="0" w:color="auto"/>
        <w:left w:val="none" w:sz="0" w:space="0" w:color="auto"/>
        <w:bottom w:val="none" w:sz="0" w:space="0" w:color="auto"/>
        <w:right w:val="none" w:sz="0" w:space="0" w:color="auto"/>
      </w:divBdr>
    </w:div>
    <w:div w:id="2112119109">
      <w:bodyDiv w:val="1"/>
      <w:marLeft w:val="0"/>
      <w:marRight w:val="0"/>
      <w:marTop w:val="0"/>
      <w:marBottom w:val="0"/>
      <w:divBdr>
        <w:top w:val="none" w:sz="0" w:space="0" w:color="auto"/>
        <w:left w:val="none" w:sz="0" w:space="0" w:color="auto"/>
        <w:bottom w:val="none" w:sz="0" w:space="0" w:color="auto"/>
        <w:right w:val="none" w:sz="0" w:space="0" w:color="auto"/>
      </w:divBdr>
    </w:div>
    <w:div w:id="2133596217">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3E3E6.8A8631F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3EQ6UJ4K66FU-4-4400</_dlc_DocId>
    <_dlc_DocIdUrl xmlns="df4eea7b-52db-4162-980b-b352f1b580a3">
      <Url>https://projects.qualcomm.com/sites/meridian/_layouts/15/DocIdRedir.aspx?ID=3EQ6UJ4K66FU-4-4400</Url>
      <Description>3EQ6UJ4K66FU-4-4400</Description>
    </_dlc_DocIdUrl>
    <IconOverlay xmlns="http://schemas.microsoft.com/sharepoint/v4"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CB31C3-18AC-4DE3-BE3C-EC482692C0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3.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4.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5.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6.xml><?xml version="1.0" encoding="utf-8"?>
<ds:datastoreItem xmlns:ds="http://schemas.openxmlformats.org/officeDocument/2006/customXml" ds:itemID="{4ED6642E-1007-4690-8606-E8CEF13D1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348</TotalTime>
  <Pages>11</Pages>
  <Words>3786</Words>
  <Characters>21583</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Remaining issues on slot format indication</vt:lpstr>
    </vt:vector>
  </TitlesOfParts>
  <Company>Qualcomm Inc.</Company>
  <LinksUpToDate>false</LinksUpToDate>
  <CharactersWithSpaces>25319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issues on slot format indication</dc:title>
  <dc:subject/>
  <dc:creator>Qualcomm Europe</dc:creator>
  <cp:keywords/>
  <cp:lastModifiedBy>Qualcomm</cp:lastModifiedBy>
  <cp:revision>5</cp:revision>
  <cp:lastPrinted>2010-10-04T23:31:00Z</cp:lastPrinted>
  <dcterms:created xsi:type="dcterms:W3CDTF">2018-05-24T02:52:00Z</dcterms:created>
  <dcterms:modified xsi:type="dcterms:W3CDTF">2018-05-24T11:10:00Z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f2be2724-1de4-4562-8876-6e70e3edd85d</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0x010100B64640988C4649488F02E0537EA64775</vt:lpwstr>
  </property>
</Properties>
</file>